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41" w:rsidRPr="005E3483" w:rsidRDefault="00345E47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5E3483">
        <w:rPr>
          <w:rFonts w:asciiTheme="minorHAnsi" w:hAnsiTheme="minorHAnsi"/>
          <w:sz w:val="22"/>
          <w:szCs w:val="22"/>
        </w:rPr>
        <w:t>Unit 26</w:t>
      </w:r>
    </w:p>
    <w:p w:rsidR="00345E47" w:rsidRPr="005E3483" w:rsidRDefault="00345E4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/>
      </w:tblPr>
      <w:tblGrid>
        <w:gridCol w:w="3313"/>
        <w:gridCol w:w="6541"/>
      </w:tblGrid>
      <w:tr w:rsidR="00EC2FE3" w:rsidRPr="005E3483">
        <w:trPr>
          <w:cantSplit/>
        </w:trPr>
        <w:tc>
          <w:tcPr>
            <w:tcW w:w="0" w:type="auto"/>
            <w:shd w:val="clear" w:color="auto" w:fill="8DB3E2"/>
          </w:tcPr>
          <w:p w:rsidR="00995941" w:rsidRPr="005E3483" w:rsidRDefault="00995941" w:rsidP="005F1BD2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 xml:space="preserve">Title: </w:t>
            </w:r>
          </w:p>
          <w:p w:rsidR="00995941" w:rsidRPr="005E3483" w:rsidRDefault="00995941" w:rsidP="005F1BD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95941" w:rsidRPr="005E3483" w:rsidRDefault="00EC2FE3" w:rsidP="005F1BD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E3483">
              <w:rPr>
                <w:rFonts w:asciiTheme="minorHAnsi" w:hAnsiTheme="minorHAnsi"/>
                <w:b/>
                <w:sz w:val="22"/>
                <w:szCs w:val="22"/>
              </w:rPr>
              <w:t xml:space="preserve">Safe Operation of </w:t>
            </w:r>
            <w:r w:rsidR="008D0067" w:rsidRPr="005E3483">
              <w:rPr>
                <w:rFonts w:asciiTheme="minorHAnsi" w:hAnsiTheme="minorHAnsi"/>
                <w:b/>
                <w:sz w:val="22"/>
                <w:szCs w:val="22"/>
              </w:rPr>
              <w:t xml:space="preserve">Merchant Vessel </w:t>
            </w:r>
            <w:r w:rsidRPr="005E3483">
              <w:rPr>
                <w:rFonts w:asciiTheme="minorHAnsi" w:hAnsiTheme="minorHAnsi"/>
                <w:b/>
                <w:sz w:val="22"/>
                <w:szCs w:val="22"/>
              </w:rPr>
              <w:t>Machinery Systems</w:t>
            </w:r>
            <w:r w:rsidR="00E92174" w:rsidRPr="005E348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EC2FE3" w:rsidRPr="005E3483" w:rsidTr="005F1BD2">
        <w:trPr>
          <w:cantSplit/>
          <w:trHeight w:val="551"/>
        </w:trPr>
        <w:tc>
          <w:tcPr>
            <w:tcW w:w="0" w:type="auto"/>
            <w:shd w:val="clear" w:color="auto" w:fill="8DB3E2"/>
          </w:tcPr>
          <w:p w:rsidR="00995941" w:rsidRPr="005E3483" w:rsidRDefault="00995941" w:rsidP="005F1BD2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Level:</w:t>
            </w:r>
          </w:p>
        </w:tc>
        <w:tc>
          <w:tcPr>
            <w:tcW w:w="0" w:type="auto"/>
            <w:shd w:val="clear" w:color="auto" w:fill="auto"/>
          </w:tcPr>
          <w:p w:rsidR="00D415E8" w:rsidRPr="005E3483" w:rsidRDefault="00D415E8" w:rsidP="005F1BD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E3483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</w:tr>
      <w:tr w:rsidR="00EC2FE3" w:rsidRPr="005E3483" w:rsidTr="005F1BD2">
        <w:trPr>
          <w:cantSplit/>
          <w:trHeight w:val="576"/>
        </w:trPr>
        <w:tc>
          <w:tcPr>
            <w:tcW w:w="0" w:type="auto"/>
            <w:shd w:val="clear" w:color="auto" w:fill="8DB3E2"/>
          </w:tcPr>
          <w:p w:rsidR="00995941" w:rsidRPr="005E3483" w:rsidRDefault="00995941" w:rsidP="005F1BD2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 xml:space="preserve">Credit value: </w:t>
            </w:r>
          </w:p>
        </w:tc>
        <w:tc>
          <w:tcPr>
            <w:tcW w:w="0" w:type="auto"/>
            <w:shd w:val="clear" w:color="auto" w:fill="auto"/>
          </w:tcPr>
          <w:p w:rsidR="00D415E8" w:rsidRPr="005E3483" w:rsidRDefault="005157FA" w:rsidP="005F1BD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E3483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</w:tr>
      <w:tr w:rsidR="00EC2FE3" w:rsidRPr="005E3483">
        <w:trPr>
          <w:cantSplit/>
        </w:trPr>
        <w:tc>
          <w:tcPr>
            <w:tcW w:w="0" w:type="auto"/>
            <w:shd w:val="clear" w:color="auto" w:fill="8DB3E2"/>
          </w:tcPr>
          <w:p w:rsidR="00995941" w:rsidRPr="005E3483" w:rsidRDefault="00995941" w:rsidP="005F1BD2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Learning outcomes</w:t>
            </w:r>
          </w:p>
          <w:p w:rsidR="00D415E8" w:rsidRPr="005E3483" w:rsidRDefault="00D415E8" w:rsidP="005F1BD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415E8" w:rsidRPr="005E3483" w:rsidRDefault="00995941" w:rsidP="005F1BD2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The learner will</w:t>
            </w:r>
            <w:r w:rsidR="00E92174" w:rsidRPr="005E3483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8DB3E2"/>
          </w:tcPr>
          <w:p w:rsidR="00995941" w:rsidRPr="005E3483" w:rsidRDefault="00995941" w:rsidP="005F1BD2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Assessment criteria</w:t>
            </w:r>
          </w:p>
          <w:p w:rsidR="00D415E8" w:rsidRPr="005E3483" w:rsidRDefault="00D415E8" w:rsidP="005F1BD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6113D" w:rsidRPr="005E3483" w:rsidRDefault="00995941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The learner can:</w:t>
            </w:r>
          </w:p>
        </w:tc>
      </w:tr>
      <w:tr w:rsidR="00EC2FE3" w:rsidRPr="005E3483">
        <w:trPr>
          <w:cantSplit/>
        </w:trPr>
        <w:tc>
          <w:tcPr>
            <w:tcW w:w="0" w:type="auto"/>
          </w:tcPr>
          <w:p w:rsidR="0016113D" w:rsidRPr="005E3483" w:rsidRDefault="00525265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Know the requirements of</w:t>
            </w:r>
            <w:r w:rsidR="00F93058" w:rsidRPr="005E3483">
              <w:rPr>
                <w:rFonts w:asciiTheme="minorHAnsi" w:hAnsiTheme="minorHAnsi"/>
                <w:sz w:val="22"/>
                <w:szCs w:val="22"/>
              </w:rPr>
              <w:t xml:space="preserve"> the Code of Safe Working Practices </w:t>
            </w:r>
            <w:r w:rsidR="00586F51" w:rsidRPr="005E3483">
              <w:rPr>
                <w:rFonts w:asciiTheme="minorHAnsi" w:hAnsiTheme="minorHAnsi"/>
                <w:sz w:val="22"/>
                <w:szCs w:val="22"/>
              </w:rPr>
              <w:t>for work on machinery systems</w:t>
            </w:r>
          </w:p>
        </w:tc>
        <w:tc>
          <w:tcPr>
            <w:tcW w:w="0" w:type="auto"/>
          </w:tcPr>
          <w:p w:rsidR="0016113D" w:rsidRPr="005E3483" w:rsidRDefault="005F1BD2">
            <w:pPr>
              <w:pStyle w:val="ListParagraph"/>
              <w:tabs>
                <w:tab w:val="left" w:pos="533"/>
              </w:tabs>
              <w:ind w:left="533" w:hanging="533"/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1.</w:t>
            </w:r>
            <w:r w:rsidR="00D000EA" w:rsidRPr="005E3483">
              <w:rPr>
                <w:rFonts w:asciiTheme="minorHAnsi" w:hAnsiTheme="minorHAnsi"/>
                <w:sz w:val="22"/>
                <w:szCs w:val="22"/>
              </w:rPr>
              <w:t>1</w:t>
            </w:r>
            <w:r w:rsidR="001E73D4"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D000EA"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586F51" w:rsidRPr="005E3483">
              <w:rPr>
                <w:rFonts w:asciiTheme="minorHAnsi" w:hAnsiTheme="minorHAnsi"/>
                <w:sz w:val="22"/>
                <w:szCs w:val="22"/>
              </w:rPr>
              <w:t xml:space="preserve">Describe 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 xml:space="preserve">the Personal Protective Equipment required for </w:t>
            </w:r>
            <w:r w:rsidR="00586F51" w:rsidRPr="005E3483">
              <w:rPr>
                <w:rFonts w:asciiTheme="minorHAnsi" w:hAnsiTheme="minorHAnsi"/>
                <w:sz w:val="22"/>
                <w:szCs w:val="22"/>
              </w:rPr>
              <w:t>work on machinery systems</w:t>
            </w:r>
          </w:p>
          <w:p w:rsidR="0016113D" w:rsidRPr="005E3483" w:rsidRDefault="00D000EA">
            <w:pPr>
              <w:pStyle w:val="ListParagraph"/>
              <w:tabs>
                <w:tab w:val="left" w:pos="533"/>
              </w:tabs>
              <w:ind w:left="533" w:hanging="533"/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1.2</w:t>
            </w:r>
            <w:r w:rsidR="001E73D4"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586F51" w:rsidRPr="005E3483">
              <w:rPr>
                <w:rFonts w:asciiTheme="minorHAnsi" w:hAnsiTheme="minorHAnsi"/>
                <w:sz w:val="22"/>
                <w:szCs w:val="22"/>
              </w:rPr>
              <w:t>Identify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 xml:space="preserve"> the meaning of common shipboard</w:t>
            </w:r>
            <w:r w:rsidR="00C11697" w:rsidRPr="005E34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>safety signs and the precautions required by them</w:t>
            </w:r>
          </w:p>
          <w:p w:rsidR="0016113D" w:rsidRPr="005E3483" w:rsidRDefault="00D000EA">
            <w:pPr>
              <w:pStyle w:val="ListParagraph"/>
              <w:tabs>
                <w:tab w:val="left" w:pos="533"/>
              </w:tabs>
              <w:ind w:left="533" w:hanging="533"/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1.3</w:t>
            </w:r>
            <w:r w:rsidR="001E73D4"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C11697" w:rsidRPr="005E3483">
              <w:rPr>
                <w:rFonts w:asciiTheme="minorHAnsi" w:hAnsiTheme="minorHAnsi"/>
                <w:sz w:val="22"/>
                <w:szCs w:val="22"/>
              </w:rPr>
              <w:t>Describe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 xml:space="preserve"> the basic precautions to be taken for safe m</w:t>
            </w:r>
            <w:r w:rsidR="00565461" w:rsidRPr="005E3483">
              <w:rPr>
                <w:rFonts w:asciiTheme="minorHAnsi" w:hAnsiTheme="minorHAnsi"/>
                <w:sz w:val="22"/>
                <w:szCs w:val="22"/>
              </w:rPr>
              <w:t>ovement around the ship</w:t>
            </w:r>
            <w:r w:rsidR="00586F51" w:rsidRPr="005E3483">
              <w:rPr>
                <w:rFonts w:asciiTheme="minorHAnsi" w:hAnsiTheme="minorHAnsi"/>
                <w:sz w:val="22"/>
                <w:szCs w:val="22"/>
              </w:rPr>
              <w:t>, including pa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>ssage through watertight doors</w:t>
            </w:r>
          </w:p>
          <w:p w:rsidR="0016113D" w:rsidRPr="005E3483" w:rsidRDefault="00D000EA">
            <w:pPr>
              <w:pStyle w:val="ListParagraph"/>
              <w:tabs>
                <w:tab w:val="left" w:pos="533"/>
              </w:tabs>
              <w:ind w:left="533" w:hanging="533"/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1.4</w:t>
            </w:r>
            <w:r w:rsidR="001E73D4"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C11697" w:rsidRPr="005E3483">
              <w:rPr>
                <w:rFonts w:asciiTheme="minorHAnsi" w:hAnsiTheme="minorHAnsi"/>
                <w:sz w:val="22"/>
                <w:szCs w:val="22"/>
              </w:rPr>
              <w:t>Describe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 xml:space="preserve"> the basic precautions to be taken for work in enclosed spaces</w:t>
            </w:r>
            <w:r w:rsidR="00565461" w:rsidRPr="005E3483">
              <w:rPr>
                <w:rFonts w:asciiTheme="minorHAnsi" w:hAnsiTheme="minorHAnsi"/>
                <w:sz w:val="22"/>
                <w:szCs w:val="22"/>
              </w:rPr>
              <w:t xml:space="preserve"> when working under supervision</w:t>
            </w:r>
          </w:p>
          <w:p w:rsidR="0016113D" w:rsidRPr="005E3483" w:rsidRDefault="00D000EA">
            <w:pPr>
              <w:pStyle w:val="ListParagraph"/>
              <w:tabs>
                <w:tab w:val="left" w:pos="533"/>
              </w:tabs>
              <w:ind w:left="533" w:hanging="533"/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1.5</w:t>
            </w:r>
            <w:r w:rsidR="001E73D4"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565461" w:rsidRPr="005E3483">
              <w:rPr>
                <w:rFonts w:asciiTheme="minorHAnsi" w:hAnsiTheme="minorHAnsi"/>
                <w:sz w:val="22"/>
                <w:szCs w:val="22"/>
              </w:rPr>
              <w:t xml:space="preserve">Describe the precautions to be taken before using lifting equipment </w:t>
            </w:r>
          </w:p>
          <w:p w:rsidR="0016113D" w:rsidRPr="005E3483" w:rsidRDefault="00D000EA">
            <w:pPr>
              <w:pStyle w:val="ListParagraph"/>
              <w:tabs>
                <w:tab w:val="left" w:pos="533"/>
              </w:tabs>
              <w:ind w:left="533" w:hanging="533"/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1.6</w:t>
            </w:r>
            <w:r w:rsidR="001E73D4"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C11697" w:rsidRPr="005E3483">
              <w:rPr>
                <w:rFonts w:asciiTheme="minorHAnsi" w:hAnsiTheme="minorHAnsi"/>
                <w:sz w:val="22"/>
                <w:szCs w:val="22"/>
              </w:rPr>
              <w:t>Identify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 xml:space="preserve"> the basic requirements of a </w:t>
            </w:r>
            <w:r w:rsidR="000B4C20" w:rsidRPr="005E3483">
              <w:rPr>
                <w:rFonts w:asciiTheme="minorHAnsi" w:hAnsiTheme="minorHAnsi"/>
                <w:sz w:val="22"/>
                <w:szCs w:val="22"/>
              </w:rPr>
              <w:t>‘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>permit to work</w:t>
            </w:r>
            <w:r w:rsidR="000B4C20" w:rsidRPr="005E3483">
              <w:rPr>
                <w:rFonts w:asciiTheme="minorHAnsi" w:hAnsiTheme="minorHAnsi"/>
                <w:sz w:val="22"/>
                <w:szCs w:val="22"/>
              </w:rPr>
              <w:t xml:space="preserve">’ </w:t>
            </w:r>
            <w:r w:rsidR="00565461" w:rsidRPr="005E3483">
              <w:rPr>
                <w:rFonts w:asciiTheme="minorHAnsi" w:hAnsiTheme="minorHAnsi"/>
                <w:sz w:val="22"/>
                <w:szCs w:val="22"/>
              </w:rPr>
              <w:t>and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 xml:space="preserve"> instances </w:t>
            </w:r>
            <w:r w:rsidR="00565461" w:rsidRPr="005E3483">
              <w:rPr>
                <w:rFonts w:asciiTheme="minorHAnsi" w:hAnsiTheme="minorHAnsi"/>
                <w:sz w:val="22"/>
                <w:szCs w:val="22"/>
              </w:rPr>
              <w:t>when it would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 xml:space="preserve"> be used</w:t>
            </w:r>
          </w:p>
          <w:p w:rsidR="0016113D" w:rsidRPr="005E3483" w:rsidRDefault="00D000EA">
            <w:pPr>
              <w:pStyle w:val="ListParagraph"/>
              <w:tabs>
                <w:tab w:val="left" w:pos="533"/>
              </w:tabs>
              <w:ind w:left="533" w:hanging="533"/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1.7</w:t>
            </w:r>
            <w:r w:rsidR="001E73D4"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5E5EFE" w:rsidRPr="005E3483">
              <w:rPr>
                <w:rFonts w:asciiTheme="minorHAnsi" w:hAnsiTheme="minorHAnsi"/>
                <w:sz w:val="22"/>
                <w:szCs w:val="22"/>
              </w:rPr>
              <w:t>Describe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 xml:space="preserve"> the precautions to be taken when using hand tools</w:t>
            </w:r>
          </w:p>
          <w:p w:rsidR="0016113D" w:rsidRPr="005E3483" w:rsidRDefault="00D000EA">
            <w:pPr>
              <w:pStyle w:val="ListParagraph"/>
              <w:tabs>
                <w:tab w:val="left" w:pos="533"/>
              </w:tabs>
              <w:ind w:left="533" w:hanging="533"/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1.8</w:t>
            </w:r>
            <w:r w:rsidR="001E73D4"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5E5EFE" w:rsidRPr="005E3483">
              <w:rPr>
                <w:rFonts w:asciiTheme="minorHAnsi" w:hAnsiTheme="minorHAnsi"/>
                <w:sz w:val="22"/>
                <w:szCs w:val="22"/>
              </w:rPr>
              <w:t>Describe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 xml:space="preserve"> the precautions to be taken when using portable power tools </w:t>
            </w:r>
          </w:p>
          <w:p w:rsidR="0016113D" w:rsidRPr="005E3483" w:rsidRDefault="00D000EA">
            <w:pPr>
              <w:pStyle w:val="ListParagraph"/>
              <w:tabs>
                <w:tab w:val="left" w:pos="533"/>
              </w:tabs>
              <w:ind w:left="533" w:hanging="533"/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1.9</w:t>
            </w:r>
            <w:r w:rsidR="001E73D4"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5E348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5E5EFE" w:rsidRPr="005E3483">
              <w:rPr>
                <w:rFonts w:asciiTheme="minorHAnsi" w:hAnsiTheme="minorHAnsi"/>
                <w:sz w:val="22"/>
                <w:szCs w:val="22"/>
              </w:rPr>
              <w:t>Describe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 xml:space="preserve"> the dangers of hazardous substances including </w:t>
            </w:r>
            <w:r w:rsidR="005E5EFE" w:rsidRPr="005E3483">
              <w:rPr>
                <w:rFonts w:asciiTheme="minorHAnsi" w:hAnsiTheme="minorHAnsi"/>
                <w:sz w:val="22"/>
                <w:szCs w:val="22"/>
              </w:rPr>
              <w:t xml:space="preserve">oils, 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>asbestos, chemical agents, and pesticides</w:t>
            </w:r>
          </w:p>
          <w:p w:rsidR="0016113D" w:rsidRPr="005E3483" w:rsidRDefault="00D000EA">
            <w:pPr>
              <w:pStyle w:val="ListParagraph"/>
              <w:tabs>
                <w:tab w:val="left" w:pos="533"/>
              </w:tabs>
              <w:ind w:left="533" w:hanging="533"/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1.10</w:t>
            </w:r>
            <w:r w:rsidR="001E73D4" w:rsidRPr="005E34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E34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F1BD2" w:rsidRPr="005E3483">
              <w:rPr>
                <w:rFonts w:asciiTheme="minorHAnsi" w:hAnsiTheme="minorHAnsi"/>
                <w:sz w:val="22"/>
                <w:szCs w:val="22"/>
              </w:rPr>
              <w:t>I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 xml:space="preserve">dentify </w:t>
            </w:r>
            <w:r w:rsidR="005E5EFE" w:rsidRPr="005E3483">
              <w:rPr>
                <w:rFonts w:asciiTheme="minorHAnsi" w:hAnsiTheme="minorHAnsi"/>
                <w:sz w:val="22"/>
                <w:szCs w:val="22"/>
              </w:rPr>
              <w:t xml:space="preserve">the symbols and associated dangers of </w:t>
            </w:r>
            <w:r w:rsidR="00110A00" w:rsidRPr="005E3483">
              <w:rPr>
                <w:rFonts w:asciiTheme="minorHAnsi" w:hAnsiTheme="minorHAnsi"/>
                <w:sz w:val="22"/>
                <w:szCs w:val="22"/>
              </w:rPr>
              <w:t xml:space="preserve">common hazardous chemicals from </w:t>
            </w:r>
            <w:r w:rsidR="00EC2FE3" w:rsidRPr="005E3483">
              <w:rPr>
                <w:rFonts w:asciiTheme="minorHAnsi" w:hAnsiTheme="minorHAnsi"/>
                <w:sz w:val="22"/>
                <w:szCs w:val="22"/>
              </w:rPr>
              <w:t>Materials Safety Data Sheets</w:t>
            </w:r>
          </w:p>
          <w:p w:rsidR="00995941" w:rsidRPr="005E3483" w:rsidRDefault="00D000EA" w:rsidP="00D000EA">
            <w:pPr>
              <w:pStyle w:val="ListParagraph"/>
              <w:tabs>
                <w:tab w:val="left" w:pos="533"/>
              </w:tabs>
              <w:ind w:left="533" w:hanging="533"/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1.11</w:t>
            </w:r>
            <w:r w:rsidR="001E73D4" w:rsidRPr="005E34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E34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86F51" w:rsidRPr="005E3483">
              <w:rPr>
                <w:rFonts w:asciiTheme="minorHAnsi" w:hAnsiTheme="minorHAnsi"/>
                <w:sz w:val="22"/>
                <w:szCs w:val="22"/>
              </w:rPr>
              <w:t>Identify the procedures to be followed for the disposal of bilge water</w:t>
            </w:r>
          </w:p>
        </w:tc>
      </w:tr>
      <w:tr w:rsidR="006B1158" w:rsidRPr="005E3483" w:rsidTr="007D44A8">
        <w:tc>
          <w:tcPr>
            <w:tcW w:w="0" w:type="auto"/>
          </w:tcPr>
          <w:p w:rsidR="0016113D" w:rsidRPr="005E3483" w:rsidRDefault="00995941">
            <w:pPr>
              <w:ind w:left="426" w:hanging="426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2. </w:t>
            </w:r>
            <w:r w:rsidR="00D000E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</w:t>
            </w:r>
            <w:r w:rsidR="00B3181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K</w:t>
            </w:r>
            <w:r w:rsidR="000D2972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now the funct</w:t>
            </w:r>
            <w:r w:rsidR="00B3181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io</w:t>
            </w:r>
            <w:r w:rsidR="000D2972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 and basic operating principles of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the main items of plant </w:t>
            </w:r>
            <w:r w:rsidR="000D2972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within </w:t>
            </w:r>
            <w:r w:rsidR="00B3181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machinery spaces</w:t>
            </w:r>
          </w:p>
        </w:tc>
        <w:tc>
          <w:tcPr>
            <w:tcW w:w="0" w:type="auto"/>
          </w:tcPr>
          <w:p w:rsidR="00824248" w:rsidRPr="005E3483" w:rsidRDefault="00D000EA" w:rsidP="00D000EA">
            <w:pPr>
              <w:ind w:left="530" w:hanging="53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E73D4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Describe the Two Stroke and </w:t>
            </w:r>
            <w:r w:rsidR="00243D3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Four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stroke cycles </w:t>
            </w:r>
            <w:r w:rsidR="00B3181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for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co</w:t>
            </w:r>
            <w:r w:rsidR="00B3181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m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pression ignition engines</w:t>
            </w:r>
          </w:p>
          <w:p w:rsidR="00824248" w:rsidRPr="005E3483" w:rsidRDefault="00D000EA" w:rsidP="00D000EA">
            <w:pPr>
              <w:ind w:left="530" w:hanging="53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2.2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E73D4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Identify the main component parts of an engine</w:t>
            </w:r>
            <w:r w:rsidR="00C11697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including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cylinder head, liner, piston, connecting rod, piston rod, piston rings, stuffing box, bottom/top/main bearings, crankshaft, camshaft, fuel pump, fuel injector</w:t>
            </w:r>
          </w:p>
          <w:p w:rsidR="00824248" w:rsidRPr="005E3483" w:rsidRDefault="00D000EA" w:rsidP="00D000EA">
            <w:pPr>
              <w:ind w:left="530" w:hanging="53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2.3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E73D4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Identi</w:t>
            </w:r>
            <w:r w:rsidR="00C11697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f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y the components of the engine air induction and exhaust system </w:t>
            </w:r>
            <w:r w:rsidR="00C11697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including.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scavenge air and exhaust receivers, turbochargers, </w:t>
            </w:r>
            <w:r w:rsidR="00B3181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and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auxiliary blowers </w:t>
            </w:r>
          </w:p>
          <w:p w:rsidR="00824248" w:rsidRPr="005E3483" w:rsidRDefault="00D000EA" w:rsidP="00D000EA">
            <w:pPr>
              <w:ind w:left="530" w:hanging="53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2.4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E73D4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Identify main engine types and layouts</w:t>
            </w:r>
            <w:r w:rsidR="00C11697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including </w:t>
            </w:r>
            <w:r w:rsidR="005F1BD2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slow speed, m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edium </w:t>
            </w:r>
            <w:r w:rsidR="005F1BD2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peed, </w:t>
            </w:r>
            <w:r w:rsidR="005F1BD2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h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igh </w:t>
            </w:r>
            <w:r w:rsidR="005F1BD2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peed, single and multi engine arrangements</w:t>
            </w:r>
            <w:r w:rsidR="00B3181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basic layout of </w:t>
            </w:r>
            <w:r w:rsidR="00B3181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steam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propulsion plant</w:t>
            </w:r>
            <w:r w:rsidR="00B3181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, thrust blocks and gear boxes</w:t>
            </w:r>
          </w:p>
          <w:p w:rsidR="0016113D" w:rsidRPr="005E3483" w:rsidRDefault="00D000EA">
            <w:pPr>
              <w:ind w:left="530" w:hanging="53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2.5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E73D4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Identify the main components and function </w:t>
            </w:r>
            <w:r w:rsidR="00427AE5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of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B3181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ancillary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systems required to operate a diesel engine:</w:t>
            </w:r>
          </w:p>
          <w:p w:rsidR="0016113D" w:rsidRPr="005E3483" w:rsidRDefault="00824248">
            <w:pPr>
              <w:numPr>
                <w:ilvl w:val="0"/>
                <w:numId w:val="27"/>
              </w:numPr>
              <w:ind w:left="963" w:hanging="426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Fuel oil system</w:t>
            </w:r>
          </w:p>
          <w:p w:rsidR="0016113D" w:rsidRPr="005E3483" w:rsidRDefault="00824248">
            <w:pPr>
              <w:numPr>
                <w:ilvl w:val="0"/>
                <w:numId w:val="27"/>
              </w:numPr>
              <w:ind w:left="963" w:hanging="426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Starting </w:t>
            </w:r>
            <w:r w:rsidR="00D000E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ir system</w:t>
            </w:r>
          </w:p>
          <w:p w:rsidR="0016113D" w:rsidRPr="005E3483" w:rsidRDefault="00824248">
            <w:pPr>
              <w:numPr>
                <w:ilvl w:val="0"/>
                <w:numId w:val="27"/>
              </w:numPr>
              <w:ind w:left="963" w:hanging="426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Lubricating oil </w:t>
            </w:r>
            <w:r w:rsidR="00D000E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ystem</w:t>
            </w:r>
          </w:p>
          <w:p w:rsidR="0016113D" w:rsidRPr="005E3483" w:rsidRDefault="00824248">
            <w:pPr>
              <w:numPr>
                <w:ilvl w:val="0"/>
                <w:numId w:val="27"/>
              </w:numPr>
              <w:ind w:left="963" w:hanging="426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Fresh </w:t>
            </w:r>
            <w:r w:rsidR="00D000E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w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ater </w:t>
            </w:r>
            <w:r w:rsidR="00D000E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ooling </w:t>
            </w:r>
            <w:r w:rsidR="00D000E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ystem</w:t>
            </w:r>
          </w:p>
          <w:p w:rsidR="0016113D" w:rsidRPr="005E3483" w:rsidRDefault="00824248">
            <w:pPr>
              <w:numPr>
                <w:ilvl w:val="0"/>
                <w:numId w:val="27"/>
              </w:numPr>
              <w:ind w:left="963" w:hanging="426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Sea </w:t>
            </w:r>
            <w:r w:rsidR="00D000E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w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ater </w:t>
            </w:r>
            <w:r w:rsidR="00D000E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c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ooling </w:t>
            </w:r>
            <w:r w:rsidR="00D000EA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ystem</w:t>
            </w:r>
          </w:p>
          <w:p w:rsidR="0016113D" w:rsidRPr="005E3483" w:rsidRDefault="00D000EA">
            <w:pPr>
              <w:ind w:left="530" w:hanging="53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2.6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E73D4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Identify the main constructional features of a</w:t>
            </w:r>
            <w:r w:rsidR="000026EC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oiler</w:t>
            </w:r>
            <w:r w:rsidR="000026EC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including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furnace, gas paths and water paths</w:t>
            </w:r>
          </w:p>
          <w:p w:rsidR="0016113D" w:rsidRPr="005E3483" w:rsidRDefault="00D000EA">
            <w:pPr>
              <w:ind w:left="530" w:hanging="53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2.7</w:t>
            </w:r>
            <w:r w:rsidR="000026EC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E73D4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0026EC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Identify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the main boiler mountings</w:t>
            </w:r>
            <w:r w:rsidR="000026EC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and state their purpose  to include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steam and feed valves, boiler water level indicators, safety valves, blow-down valves</w:t>
            </w:r>
            <w:r w:rsidR="000026EC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and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flame detector</w:t>
            </w:r>
          </w:p>
          <w:p w:rsidR="0016113D" w:rsidRPr="005E3483" w:rsidRDefault="00D000EA">
            <w:pPr>
              <w:ind w:left="530" w:hanging="53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2.8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E73D4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427AE5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Explain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why purging of the furnace must take place before firing a boiler</w:t>
            </w:r>
          </w:p>
          <w:p w:rsidR="0016113D" w:rsidRPr="005E3483" w:rsidRDefault="00D000EA">
            <w:pPr>
              <w:ind w:left="530" w:hanging="53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2.9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1E73D4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="00427AE5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Explain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why boiler water level must be maintained within the sight glass.</w:t>
            </w:r>
          </w:p>
          <w:p w:rsidR="0016113D" w:rsidRPr="005E3483" w:rsidRDefault="00D000EA">
            <w:pPr>
              <w:ind w:left="530" w:hanging="53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2.10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6B115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Explain</w:t>
            </w:r>
            <w:r w:rsidR="000026EC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why boil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er feed water must be treated to prevent scale formation and corrosion within the boiler.</w:t>
            </w:r>
          </w:p>
          <w:p w:rsidR="0016113D" w:rsidRPr="005E3483" w:rsidRDefault="00D000EA">
            <w:pPr>
              <w:ind w:left="530" w:hanging="53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2.11</w:t>
            </w:r>
            <w:r w:rsidR="00427AE5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427AE5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Identify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the common symbols used on engine room pipeline diagrams </w:t>
            </w:r>
            <w:r w:rsidR="006B115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including 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screw lift valves, non-return valves, pumps, quick closing valves, heaters,</w:t>
            </w:r>
            <w:r w:rsidR="006B115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and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coolers</w:t>
            </w:r>
          </w:p>
          <w:p w:rsidR="00D000EA" w:rsidRPr="005E3483" w:rsidRDefault="00D000EA" w:rsidP="00D000EA">
            <w:pPr>
              <w:ind w:left="530" w:hanging="53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2.12</w:t>
            </w:r>
            <w:r w:rsidR="00427AE5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427AE5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I</w:t>
            </w:r>
            <w:r w:rsidR="0082424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dentify the main components and purpose o</w:t>
            </w:r>
            <w:r w:rsidR="006B1158"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f:</w:t>
            </w:r>
          </w:p>
          <w:p w:rsidR="0016113D" w:rsidRPr="005E3483" w:rsidRDefault="00AE70D0">
            <w:pPr>
              <w:numPr>
                <w:ilvl w:val="0"/>
                <w:numId w:val="28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Sewage Systems</w:t>
            </w:r>
          </w:p>
          <w:p w:rsidR="0016113D" w:rsidRPr="005E3483" w:rsidRDefault="006B1158">
            <w:pPr>
              <w:numPr>
                <w:ilvl w:val="0"/>
                <w:numId w:val="28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Steering gear</w:t>
            </w:r>
          </w:p>
          <w:p w:rsidR="0016113D" w:rsidRPr="005E3483" w:rsidRDefault="006B1158">
            <w:pPr>
              <w:numPr>
                <w:ilvl w:val="0"/>
                <w:numId w:val="28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Fresh water production systems</w:t>
            </w:r>
          </w:p>
          <w:p w:rsidR="0016113D" w:rsidRPr="005E3483" w:rsidRDefault="00111CC1">
            <w:pPr>
              <w:numPr>
                <w:ilvl w:val="0"/>
                <w:numId w:val="28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Bilge Systems</w:t>
            </w:r>
          </w:p>
          <w:p w:rsidR="0016113D" w:rsidRPr="005E3483" w:rsidRDefault="00111CC1">
            <w:pPr>
              <w:numPr>
                <w:ilvl w:val="0"/>
                <w:numId w:val="28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Ballast Systems </w:t>
            </w:r>
          </w:p>
          <w:p w:rsidR="0016113D" w:rsidRPr="005E3483" w:rsidRDefault="00D000EA">
            <w:pPr>
              <w:numPr>
                <w:ilvl w:val="0"/>
                <w:numId w:val="28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color w:val="000000"/>
                <w:sz w:val="22"/>
                <w:szCs w:val="22"/>
              </w:rPr>
              <w:t>Fixed ER Fire-Fighting Systems</w:t>
            </w:r>
          </w:p>
        </w:tc>
      </w:tr>
      <w:tr w:rsidR="00EC2FE3" w:rsidRPr="005E3483">
        <w:trPr>
          <w:cantSplit/>
        </w:trPr>
        <w:tc>
          <w:tcPr>
            <w:tcW w:w="0" w:type="auto"/>
            <w:shd w:val="clear" w:color="auto" w:fill="8DB3E2"/>
          </w:tcPr>
          <w:p w:rsidR="00995941" w:rsidRPr="005E3483" w:rsidRDefault="00995941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lastRenderedPageBreak/>
              <w:t>Additional information about the unit</w:t>
            </w:r>
          </w:p>
        </w:tc>
        <w:tc>
          <w:tcPr>
            <w:tcW w:w="0" w:type="auto"/>
            <w:shd w:val="clear" w:color="auto" w:fill="8DB3E2"/>
          </w:tcPr>
          <w:p w:rsidR="00995941" w:rsidRPr="005E3483" w:rsidRDefault="00995941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C2FE3" w:rsidRPr="005E3483">
        <w:trPr>
          <w:cantSplit/>
        </w:trPr>
        <w:tc>
          <w:tcPr>
            <w:tcW w:w="0" w:type="auto"/>
          </w:tcPr>
          <w:p w:rsidR="00995941" w:rsidRPr="005E3483" w:rsidRDefault="00995941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Unit aim(s)</w:t>
            </w:r>
          </w:p>
        </w:tc>
        <w:tc>
          <w:tcPr>
            <w:tcW w:w="0" w:type="auto"/>
          </w:tcPr>
          <w:p w:rsidR="00230D49" w:rsidRPr="005E3483" w:rsidRDefault="00230D49" w:rsidP="00230D49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 xml:space="preserve">To enable persons to work safely in the engine rooms of typical merchant vessels at the support level. </w:t>
            </w:r>
          </w:p>
          <w:p w:rsidR="00995941" w:rsidRPr="005E3483" w:rsidRDefault="00230D49" w:rsidP="00230D49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To introduce engine</w:t>
            </w:r>
            <w:r w:rsidR="006715ED" w:rsidRPr="005E3483">
              <w:rPr>
                <w:rFonts w:asciiTheme="minorHAnsi" w:hAnsiTheme="minorHAnsi"/>
                <w:sz w:val="22"/>
                <w:szCs w:val="22"/>
              </w:rPr>
              <w:t xml:space="preserve">-room mechanical </w:t>
            </w:r>
            <w:r w:rsidRPr="005E3483">
              <w:rPr>
                <w:rFonts w:asciiTheme="minorHAnsi" w:hAnsiTheme="minorHAnsi"/>
                <w:sz w:val="22"/>
                <w:szCs w:val="22"/>
              </w:rPr>
              <w:t>systems to new entrants to the marine industry.</w:t>
            </w:r>
          </w:p>
        </w:tc>
      </w:tr>
      <w:tr w:rsidR="00EC2FE3" w:rsidRPr="005E3483">
        <w:trPr>
          <w:cantSplit/>
        </w:trPr>
        <w:tc>
          <w:tcPr>
            <w:tcW w:w="0" w:type="auto"/>
          </w:tcPr>
          <w:p w:rsidR="00995941" w:rsidRPr="005E3483" w:rsidRDefault="00995941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Unit expiry date</w:t>
            </w:r>
          </w:p>
        </w:tc>
        <w:tc>
          <w:tcPr>
            <w:tcW w:w="0" w:type="auto"/>
          </w:tcPr>
          <w:p w:rsidR="00995941" w:rsidRPr="005E3483" w:rsidRDefault="00995941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C2FE3" w:rsidRPr="005E3483">
        <w:trPr>
          <w:cantSplit/>
        </w:trPr>
        <w:tc>
          <w:tcPr>
            <w:tcW w:w="0" w:type="auto"/>
          </w:tcPr>
          <w:p w:rsidR="00995941" w:rsidRPr="005E3483" w:rsidRDefault="00995941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Details of the relationship between the unit and relevant national occupational standards</w:t>
            </w:r>
          </w:p>
        </w:tc>
        <w:tc>
          <w:tcPr>
            <w:tcW w:w="0" w:type="auto"/>
          </w:tcPr>
          <w:p w:rsidR="00995941" w:rsidRPr="005E3483" w:rsidRDefault="00995941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5E3483">
              <w:rPr>
                <w:rFonts w:asciiTheme="minorHAnsi" w:hAnsiTheme="minorHAnsi"/>
                <w:sz w:val="22"/>
                <w:szCs w:val="22"/>
                <w:lang w:val="fr-FR"/>
              </w:rPr>
              <w:t>MNTB/SFIA Marine NOS</w:t>
            </w:r>
          </w:p>
          <w:p w:rsidR="00995941" w:rsidRPr="005E3483" w:rsidRDefault="00995941" w:rsidP="0035187D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NOS </w:t>
            </w:r>
            <w:r w:rsidR="0068733D" w:rsidRPr="005E3483">
              <w:rPr>
                <w:rFonts w:asciiTheme="minorHAnsi" w:hAnsiTheme="minorHAnsi"/>
                <w:sz w:val="22"/>
                <w:szCs w:val="22"/>
                <w:lang w:val="fr-FR"/>
              </w:rPr>
              <w:t>A11</w:t>
            </w:r>
            <w:r w:rsidR="00AE70D0" w:rsidRPr="005E34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(part)</w:t>
            </w:r>
            <w:r w:rsidR="0068733D" w:rsidRPr="005E34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, </w:t>
            </w:r>
            <w:r w:rsidR="00AE70D0" w:rsidRPr="005E3483">
              <w:rPr>
                <w:rFonts w:asciiTheme="minorHAnsi" w:hAnsiTheme="minorHAnsi"/>
                <w:sz w:val="22"/>
                <w:szCs w:val="22"/>
                <w:lang w:val="fr-FR"/>
              </w:rPr>
              <w:t>A31</w:t>
            </w:r>
            <w:r w:rsidR="006715ED" w:rsidRPr="005E34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(part), C02 (part), C31(part)</w:t>
            </w:r>
            <w:r w:rsidR="0035187D" w:rsidRPr="005E34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. </w:t>
            </w:r>
            <w:r w:rsidR="0035187D" w:rsidRPr="005E3483">
              <w:rPr>
                <w:rFonts w:asciiTheme="minorHAnsi" w:hAnsiTheme="minorHAnsi"/>
                <w:sz w:val="22"/>
                <w:szCs w:val="22"/>
              </w:rPr>
              <w:t>The other parts of these standards will be met by shipboard training which will also consolidate the knowledge gained in this unit.</w:t>
            </w:r>
          </w:p>
        </w:tc>
      </w:tr>
      <w:tr w:rsidR="00EC2FE3" w:rsidRPr="005E3483">
        <w:trPr>
          <w:cantSplit/>
        </w:trPr>
        <w:tc>
          <w:tcPr>
            <w:tcW w:w="0" w:type="auto"/>
          </w:tcPr>
          <w:p w:rsidR="00995941" w:rsidRPr="005E3483" w:rsidRDefault="00995941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Details of the relationship between  the unit and other appropriate standards or curricula</w:t>
            </w:r>
          </w:p>
        </w:tc>
        <w:tc>
          <w:tcPr>
            <w:tcW w:w="0" w:type="auto"/>
          </w:tcPr>
          <w:p w:rsidR="00995941" w:rsidRPr="005E3483" w:rsidRDefault="00995941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MNTB/SFIA Underpinning Knowledge Library Documents</w:t>
            </w:r>
          </w:p>
        </w:tc>
      </w:tr>
      <w:tr w:rsidR="00EC2FE3" w:rsidRPr="005E3483">
        <w:trPr>
          <w:cantSplit/>
        </w:trPr>
        <w:tc>
          <w:tcPr>
            <w:tcW w:w="0" w:type="auto"/>
          </w:tcPr>
          <w:p w:rsidR="00995941" w:rsidRPr="005E3483" w:rsidRDefault="00995941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Assessment requirements specified by a sector or regulatory body</w:t>
            </w:r>
          </w:p>
        </w:tc>
        <w:tc>
          <w:tcPr>
            <w:tcW w:w="0" w:type="auto"/>
          </w:tcPr>
          <w:p w:rsidR="00995941" w:rsidRPr="005E3483" w:rsidRDefault="00995941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Assessment will be by a combination of the following methods – assignment; knowledge based testing; project work; presentation; practical demonstration; other, - as agreed by the external verifier</w:t>
            </w:r>
          </w:p>
        </w:tc>
      </w:tr>
      <w:tr w:rsidR="00EC2FE3" w:rsidRPr="005E3483">
        <w:trPr>
          <w:cantSplit/>
        </w:trPr>
        <w:tc>
          <w:tcPr>
            <w:tcW w:w="0" w:type="auto"/>
          </w:tcPr>
          <w:p w:rsidR="00995941" w:rsidRPr="005E3483" w:rsidRDefault="00995941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Endorsement of the unit by a sector or other appropriate body</w:t>
            </w:r>
          </w:p>
        </w:tc>
        <w:tc>
          <w:tcPr>
            <w:tcW w:w="0" w:type="auto"/>
          </w:tcPr>
          <w:p w:rsidR="00995941" w:rsidRPr="005E3483" w:rsidRDefault="00995941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Maritime Skills Alliance</w:t>
            </w:r>
          </w:p>
          <w:p w:rsidR="006715ED" w:rsidRPr="005E3483" w:rsidRDefault="006715ED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Merchant Navy Training Board</w:t>
            </w:r>
          </w:p>
        </w:tc>
      </w:tr>
      <w:tr w:rsidR="00EC2FE3" w:rsidRPr="005E3483">
        <w:trPr>
          <w:cantSplit/>
        </w:trPr>
        <w:tc>
          <w:tcPr>
            <w:tcW w:w="0" w:type="auto"/>
          </w:tcPr>
          <w:p w:rsidR="00995941" w:rsidRPr="005E3483" w:rsidRDefault="00995941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0" w:type="auto"/>
          </w:tcPr>
          <w:p w:rsidR="00995941" w:rsidRPr="005E3483" w:rsidRDefault="006715ED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Transportation and Operations</w:t>
            </w:r>
          </w:p>
          <w:p w:rsidR="00995941" w:rsidRPr="005E3483" w:rsidRDefault="00995941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C2FE3" w:rsidRPr="005E3483">
        <w:trPr>
          <w:cantSplit/>
        </w:trPr>
        <w:tc>
          <w:tcPr>
            <w:tcW w:w="0" w:type="auto"/>
          </w:tcPr>
          <w:p w:rsidR="00995941" w:rsidRPr="005E3483" w:rsidRDefault="00995941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Name of the organisation submitting the unit</w:t>
            </w:r>
          </w:p>
        </w:tc>
        <w:tc>
          <w:tcPr>
            <w:tcW w:w="0" w:type="auto"/>
          </w:tcPr>
          <w:p w:rsidR="00995941" w:rsidRPr="005E3483" w:rsidRDefault="006715ED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SQA</w:t>
            </w:r>
          </w:p>
        </w:tc>
      </w:tr>
      <w:tr w:rsidR="00EC2FE3" w:rsidRPr="005E3483">
        <w:trPr>
          <w:cantSplit/>
        </w:trPr>
        <w:tc>
          <w:tcPr>
            <w:tcW w:w="0" w:type="auto"/>
          </w:tcPr>
          <w:p w:rsidR="00995941" w:rsidRPr="005E3483" w:rsidRDefault="00995941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Availability for use</w:t>
            </w:r>
          </w:p>
        </w:tc>
        <w:tc>
          <w:tcPr>
            <w:tcW w:w="0" w:type="auto"/>
          </w:tcPr>
          <w:p w:rsidR="00995941" w:rsidRPr="005E3483" w:rsidRDefault="006715ED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1/04/11</w:t>
            </w:r>
          </w:p>
        </w:tc>
      </w:tr>
      <w:tr w:rsidR="00EC2FE3" w:rsidRPr="005E3483">
        <w:trPr>
          <w:cantSplit/>
        </w:trPr>
        <w:tc>
          <w:tcPr>
            <w:tcW w:w="0" w:type="auto"/>
          </w:tcPr>
          <w:p w:rsidR="00995941" w:rsidRPr="005E3483" w:rsidRDefault="00995941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Availability for delivery</w:t>
            </w:r>
          </w:p>
        </w:tc>
        <w:tc>
          <w:tcPr>
            <w:tcW w:w="0" w:type="auto"/>
          </w:tcPr>
          <w:p w:rsidR="00995941" w:rsidRPr="005E3483" w:rsidRDefault="006715ED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Restricted</w:t>
            </w:r>
          </w:p>
        </w:tc>
      </w:tr>
      <w:tr w:rsidR="006715ED" w:rsidRPr="005E3483">
        <w:trPr>
          <w:cantSplit/>
        </w:trPr>
        <w:tc>
          <w:tcPr>
            <w:tcW w:w="0" w:type="auto"/>
          </w:tcPr>
          <w:p w:rsidR="006715ED" w:rsidRPr="005E3483" w:rsidRDefault="006715ED">
            <w:pPr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Guided Learning Hours</w:t>
            </w:r>
          </w:p>
        </w:tc>
        <w:tc>
          <w:tcPr>
            <w:tcW w:w="0" w:type="auto"/>
          </w:tcPr>
          <w:p w:rsidR="006715ED" w:rsidRPr="005E3483" w:rsidRDefault="006715ED">
            <w:pPr>
              <w:tabs>
                <w:tab w:val="num" w:pos="2268"/>
              </w:tabs>
              <w:rPr>
                <w:rFonts w:asciiTheme="minorHAnsi" w:hAnsiTheme="minorHAnsi"/>
                <w:sz w:val="22"/>
                <w:szCs w:val="22"/>
              </w:rPr>
            </w:pPr>
            <w:r w:rsidRPr="005E3483">
              <w:rPr>
                <w:rFonts w:asciiTheme="minorHAnsi" w:hAnsiTheme="minorHAnsi"/>
                <w:sz w:val="22"/>
                <w:szCs w:val="22"/>
              </w:rPr>
              <w:t>36</w:t>
            </w:r>
          </w:p>
        </w:tc>
      </w:tr>
    </w:tbl>
    <w:p w:rsidR="00995941" w:rsidRPr="005E3483" w:rsidRDefault="00995941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</w:p>
    <w:p w:rsidR="00995941" w:rsidRPr="005E3483" w:rsidRDefault="00995941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</w:p>
    <w:p w:rsidR="00995941" w:rsidRPr="005E3483" w:rsidRDefault="00995941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</w:p>
    <w:sectPr w:rsidR="00995941" w:rsidRPr="005E3483" w:rsidSect="006B1158">
      <w:footerReference w:type="even" r:id="rId7"/>
      <w:footerReference w:type="default" r:id="rId8"/>
      <w:pgSz w:w="11906" w:h="16838"/>
      <w:pgMar w:top="89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447" w:rsidRDefault="00831447">
      <w:r>
        <w:separator/>
      </w:r>
    </w:p>
  </w:endnote>
  <w:endnote w:type="continuationSeparator" w:id="0">
    <w:p w:rsidR="00831447" w:rsidRDefault="00831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CC2" w:rsidRDefault="00AD1A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D6C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6CC2" w:rsidRDefault="00AD6CC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032" w:rsidRPr="004E5032" w:rsidRDefault="004E5032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MSQ Safe operation</w:t>
    </w:r>
    <w:r w:rsidR="006715ED">
      <w:rPr>
        <w:rFonts w:ascii="Arial" w:hAnsi="Arial" w:cs="Arial"/>
        <w:sz w:val="20"/>
        <w:szCs w:val="20"/>
      </w:rPr>
      <w:t xml:space="preserve"> of vessel machinery systems March 2011</w:t>
    </w:r>
  </w:p>
  <w:p w:rsidR="00AD6CC2" w:rsidRDefault="00AD6CC2">
    <w:pPr>
      <w:pStyle w:val="Footer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447" w:rsidRDefault="00831447">
      <w:r>
        <w:separator/>
      </w:r>
    </w:p>
  </w:footnote>
  <w:footnote w:type="continuationSeparator" w:id="0">
    <w:p w:rsidR="00831447" w:rsidRDefault="00831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0A7"/>
    <w:multiLevelType w:val="hybridMultilevel"/>
    <w:tmpl w:val="7488FE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D587C"/>
    <w:multiLevelType w:val="hybridMultilevel"/>
    <w:tmpl w:val="0B9487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16960"/>
    <w:multiLevelType w:val="hybridMultilevel"/>
    <w:tmpl w:val="AD3689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7680A"/>
    <w:multiLevelType w:val="hybridMultilevel"/>
    <w:tmpl w:val="290E6A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61D99"/>
    <w:multiLevelType w:val="singleLevel"/>
    <w:tmpl w:val="46EAE44A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0F222DF4"/>
    <w:multiLevelType w:val="hybridMultilevel"/>
    <w:tmpl w:val="4146A7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816AD"/>
    <w:multiLevelType w:val="hybridMultilevel"/>
    <w:tmpl w:val="54D26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73EAF"/>
    <w:multiLevelType w:val="hybridMultilevel"/>
    <w:tmpl w:val="1BEC7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224EAA"/>
    <w:multiLevelType w:val="hybridMultilevel"/>
    <w:tmpl w:val="43046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B40AEA"/>
    <w:multiLevelType w:val="singleLevel"/>
    <w:tmpl w:val="8A7416DC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232B54B6"/>
    <w:multiLevelType w:val="hybridMultilevel"/>
    <w:tmpl w:val="025CEE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937C04"/>
    <w:multiLevelType w:val="hybridMultilevel"/>
    <w:tmpl w:val="DBE445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032BAB"/>
    <w:multiLevelType w:val="singleLevel"/>
    <w:tmpl w:val="8F8EDE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33CF49A7"/>
    <w:multiLevelType w:val="hybridMultilevel"/>
    <w:tmpl w:val="92344C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4559F7"/>
    <w:multiLevelType w:val="hybridMultilevel"/>
    <w:tmpl w:val="37762F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6C2616"/>
    <w:multiLevelType w:val="hybridMultilevel"/>
    <w:tmpl w:val="AE06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A4583"/>
    <w:multiLevelType w:val="singleLevel"/>
    <w:tmpl w:val="E932E80C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444A0750"/>
    <w:multiLevelType w:val="hybridMultilevel"/>
    <w:tmpl w:val="8C74E9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AF36DF"/>
    <w:multiLevelType w:val="hybridMultilevel"/>
    <w:tmpl w:val="8A86D1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BE3F52"/>
    <w:multiLevelType w:val="hybridMultilevel"/>
    <w:tmpl w:val="C6C27C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C9640F"/>
    <w:multiLevelType w:val="hybridMultilevel"/>
    <w:tmpl w:val="B8B4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C2BB1"/>
    <w:multiLevelType w:val="hybridMultilevel"/>
    <w:tmpl w:val="B1022E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4810B6"/>
    <w:multiLevelType w:val="hybridMultilevel"/>
    <w:tmpl w:val="B02C0A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7E11C4"/>
    <w:multiLevelType w:val="hybridMultilevel"/>
    <w:tmpl w:val="5DF61E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31D76"/>
    <w:multiLevelType w:val="hybridMultilevel"/>
    <w:tmpl w:val="FF68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17034D"/>
    <w:multiLevelType w:val="hybridMultilevel"/>
    <w:tmpl w:val="A9EE91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5A5E1C"/>
    <w:multiLevelType w:val="hybridMultilevel"/>
    <w:tmpl w:val="2A6843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BA7AE9"/>
    <w:multiLevelType w:val="hybridMultilevel"/>
    <w:tmpl w:val="1D76AA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E8423F"/>
    <w:multiLevelType w:val="singleLevel"/>
    <w:tmpl w:val="8F8EDE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9">
    <w:nsid w:val="77B773D0"/>
    <w:multiLevelType w:val="hybridMultilevel"/>
    <w:tmpl w:val="9532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16"/>
  </w:num>
  <w:num w:numId="5">
    <w:abstractNumId w:val="12"/>
  </w:num>
  <w:num w:numId="6">
    <w:abstractNumId w:val="21"/>
  </w:num>
  <w:num w:numId="7">
    <w:abstractNumId w:val="25"/>
  </w:num>
  <w:num w:numId="8">
    <w:abstractNumId w:val="2"/>
  </w:num>
  <w:num w:numId="9">
    <w:abstractNumId w:val="26"/>
  </w:num>
  <w:num w:numId="10">
    <w:abstractNumId w:val="14"/>
  </w:num>
  <w:num w:numId="11">
    <w:abstractNumId w:val="11"/>
  </w:num>
  <w:num w:numId="12">
    <w:abstractNumId w:val="7"/>
  </w:num>
  <w:num w:numId="13">
    <w:abstractNumId w:val="10"/>
  </w:num>
  <w:num w:numId="14">
    <w:abstractNumId w:val="18"/>
  </w:num>
  <w:num w:numId="15">
    <w:abstractNumId w:val="23"/>
  </w:num>
  <w:num w:numId="16">
    <w:abstractNumId w:val="5"/>
  </w:num>
  <w:num w:numId="17">
    <w:abstractNumId w:val="17"/>
  </w:num>
  <w:num w:numId="18">
    <w:abstractNumId w:val="22"/>
  </w:num>
  <w:num w:numId="19">
    <w:abstractNumId w:val="13"/>
  </w:num>
  <w:num w:numId="20">
    <w:abstractNumId w:val="27"/>
  </w:num>
  <w:num w:numId="21">
    <w:abstractNumId w:val="0"/>
  </w:num>
  <w:num w:numId="22">
    <w:abstractNumId w:val="8"/>
  </w:num>
  <w:num w:numId="23">
    <w:abstractNumId w:val="19"/>
  </w:num>
  <w:num w:numId="24">
    <w:abstractNumId w:val="3"/>
  </w:num>
  <w:num w:numId="25">
    <w:abstractNumId w:val="6"/>
  </w:num>
  <w:num w:numId="26">
    <w:abstractNumId w:val="1"/>
  </w:num>
  <w:num w:numId="27">
    <w:abstractNumId w:val="20"/>
  </w:num>
  <w:num w:numId="28">
    <w:abstractNumId w:val="24"/>
  </w:num>
  <w:num w:numId="29">
    <w:abstractNumId w:val="29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415E8"/>
    <w:rsid w:val="00001B94"/>
    <w:rsid w:val="000026EC"/>
    <w:rsid w:val="00073012"/>
    <w:rsid w:val="000B4C20"/>
    <w:rsid w:val="000B7D41"/>
    <w:rsid w:val="000D2972"/>
    <w:rsid w:val="000F202B"/>
    <w:rsid w:val="000F64F3"/>
    <w:rsid w:val="00110A00"/>
    <w:rsid w:val="00111CC1"/>
    <w:rsid w:val="0016113D"/>
    <w:rsid w:val="001D061A"/>
    <w:rsid w:val="001E598B"/>
    <w:rsid w:val="001E73D4"/>
    <w:rsid w:val="00230D49"/>
    <w:rsid w:val="00237E4F"/>
    <w:rsid w:val="00243D38"/>
    <w:rsid w:val="00261F89"/>
    <w:rsid w:val="00281FEA"/>
    <w:rsid w:val="002E759E"/>
    <w:rsid w:val="00337037"/>
    <w:rsid w:val="00345E47"/>
    <w:rsid w:val="00346F71"/>
    <w:rsid w:val="0035187D"/>
    <w:rsid w:val="003526BA"/>
    <w:rsid w:val="0041094B"/>
    <w:rsid w:val="00427AE5"/>
    <w:rsid w:val="004A6775"/>
    <w:rsid w:val="004E5032"/>
    <w:rsid w:val="005157FA"/>
    <w:rsid w:val="00525265"/>
    <w:rsid w:val="0055735B"/>
    <w:rsid w:val="00565461"/>
    <w:rsid w:val="00586F51"/>
    <w:rsid w:val="005E3483"/>
    <w:rsid w:val="005E5EFE"/>
    <w:rsid w:val="005F1BD2"/>
    <w:rsid w:val="005F27B8"/>
    <w:rsid w:val="00602E83"/>
    <w:rsid w:val="006715ED"/>
    <w:rsid w:val="0068733D"/>
    <w:rsid w:val="006B1158"/>
    <w:rsid w:val="006C1BC4"/>
    <w:rsid w:val="00707B3C"/>
    <w:rsid w:val="007527B4"/>
    <w:rsid w:val="00753580"/>
    <w:rsid w:val="007D44A8"/>
    <w:rsid w:val="00812B2A"/>
    <w:rsid w:val="00814CC2"/>
    <w:rsid w:val="00824248"/>
    <w:rsid w:val="00831447"/>
    <w:rsid w:val="00844A0F"/>
    <w:rsid w:val="008A7076"/>
    <w:rsid w:val="008C346D"/>
    <w:rsid w:val="008D0067"/>
    <w:rsid w:val="00915732"/>
    <w:rsid w:val="00994774"/>
    <w:rsid w:val="00995941"/>
    <w:rsid w:val="00A16460"/>
    <w:rsid w:val="00A45C7F"/>
    <w:rsid w:val="00A928E9"/>
    <w:rsid w:val="00AD1A42"/>
    <w:rsid w:val="00AD6CC2"/>
    <w:rsid w:val="00AE70D0"/>
    <w:rsid w:val="00AF4F12"/>
    <w:rsid w:val="00B3181A"/>
    <w:rsid w:val="00B64468"/>
    <w:rsid w:val="00BA5E90"/>
    <w:rsid w:val="00C11697"/>
    <w:rsid w:val="00C25370"/>
    <w:rsid w:val="00C3332C"/>
    <w:rsid w:val="00C60191"/>
    <w:rsid w:val="00C65B05"/>
    <w:rsid w:val="00CA0AB2"/>
    <w:rsid w:val="00CF6831"/>
    <w:rsid w:val="00D000EA"/>
    <w:rsid w:val="00D415E8"/>
    <w:rsid w:val="00D7456C"/>
    <w:rsid w:val="00DB2E60"/>
    <w:rsid w:val="00DF6917"/>
    <w:rsid w:val="00E00B5A"/>
    <w:rsid w:val="00E2235F"/>
    <w:rsid w:val="00E92174"/>
    <w:rsid w:val="00EC2FE3"/>
    <w:rsid w:val="00EC4D91"/>
    <w:rsid w:val="00F62066"/>
    <w:rsid w:val="00F93058"/>
    <w:rsid w:val="00FD1C29"/>
    <w:rsid w:val="00FE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012"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A0AB2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xt1">
    <w:name w:val="context1"/>
    <w:basedOn w:val="Normal"/>
    <w:rsid w:val="00CA0AB2"/>
    <w:pPr>
      <w:ind w:left="1440" w:hanging="720"/>
    </w:pPr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semiHidden/>
    <w:rsid w:val="00CA0AB2"/>
    <w:pPr>
      <w:ind w:left="283" w:hanging="283"/>
    </w:pPr>
    <w:rPr>
      <w:rFonts w:ascii="Arial" w:hAnsi="Arial"/>
      <w:szCs w:val="20"/>
      <w:lang w:val="en-US"/>
    </w:rPr>
  </w:style>
  <w:style w:type="paragraph" w:customStyle="1" w:styleId="context2">
    <w:name w:val="context2"/>
    <w:basedOn w:val="Normal"/>
    <w:rsid w:val="00CA0AB2"/>
    <w:pPr>
      <w:ind w:left="1440" w:hanging="1440"/>
    </w:pPr>
    <w:rPr>
      <w:rFonts w:ascii="Times New Roman" w:hAnsi="Times New Roman"/>
      <w:sz w:val="20"/>
      <w:szCs w:val="20"/>
    </w:rPr>
  </w:style>
  <w:style w:type="paragraph" w:customStyle="1" w:styleId="context">
    <w:name w:val="context"/>
    <w:basedOn w:val="Normal"/>
    <w:rsid w:val="00CA0AB2"/>
    <w:pPr>
      <w:ind w:left="720" w:hanging="720"/>
    </w:pPr>
    <w:rPr>
      <w:rFonts w:ascii="Times New Roman" w:hAnsi="Times New Roman"/>
      <w:sz w:val="20"/>
      <w:szCs w:val="20"/>
    </w:rPr>
  </w:style>
  <w:style w:type="paragraph" w:customStyle="1" w:styleId="context4">
    <w:name w:val="context4"/>
    <w:basedOn w:val="Normal"/>
    <w:rsid w:val="00CA0AB2"/>
    <w:pPr>
      <w:ind w:left="1440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semiHidden/>
    <w:rsid w:val="00CA0A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A0AB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A0AB2"/>
  </w:style>
  <w:style w:type="paragraph" w:styleId="BalloonText">
    <w:name w:val="Balloon Text"/>
    <w:basedOn w:val="Normal"/>
    <w:semiHidden/>
    <w:rsid w:val="00CA0AB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415E8"/>
    <w:rPr>
      <w:rFonts w:ascii="Comic Sans MS" w:hAnsi="Comic Sans MS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4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D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D91"/>
    <w:rPr>
      <w:rFonts w:ascii="Comic Sans MS" w:hAnsi="Comic Sans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D91"/>
    <w:rPr>
      <w:rFonts w:ascii="Comic Sans MS" w:hAnsi="Comic Sans MS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10A0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E5032"/>
    <w:rPr>
      <w:rFonts w:ascii="Comic Sans MS" w:hAnsi="Comic Sans MS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1: Title</vt:lpstr>
    </vt:vector>
  </TitlesOfParts>
  <Company>NSTC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Title</dc:title>
  <dc:creator>neiljeffery</dc:creator>
  <cp:lastModifiedBy>Iain Mackinnon</cp:lastModifiedBy>
  <cp:revision>4</cp:revision>
  <cp:lastPrinted>2010-11-16T16:21:00Z</cp:lastPrinted>
  <dcterms:created xsi:type="dcterms:W3CDTF">2011-04-15T09:59:00Z</dcterms:created>
  <dcterms:modified xsi:type="dcterms:W3CDTF">2013-10-07T14:59:00Z</dcterms:modified>
</cp:coreProperties>
</file>