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000"/>
      </w:tblPr>
      <w:tblGrid>
        <w:gridCol w:w="1632"/>
        <w:gridCol w:w="2551"/>
        <w:gridCol w:w="797"/>
        <w:gridCol w:w="4980"/>
      </w:tblGrid>
      <w:tr w:rsidR="003D4B55" w:rsidRPr="00F72CD6" w:rsidTr="003D4B55">
        <w:trPr>
          <w:cantSplit/>
        </w:trPr>
        <w:tc>
          <w:tcPr>
            <w:tcW w:w="4980" w:type="dxa"/>
            <w:gridSpan w:val="3"/>
            <w:shd w:val="clear" w:color="auto" w:fill="FFFFFF" w:themeFill="background1"/>
          </w:tcPr>
          <w:p w:rsidR="003D4B55" w:rsidRPr="00F72CD6" w:rsidRDefault="003D4B55" w:rsidP="00F72CD6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D4B55">
              <w:rPr>
                <w:rFonts w:asciiTheme="minorHAnsi" w:hAnsiTheme="minorHAnsi" w:cs="Times New Roman"/>
                <w:b/>
                <w:sz w:val="22"/>
                <w:szCs w:val="22"/>
              </w:rPr>
              <w:t>MSQ Unit 95</w:t>
            </w:r>
          </w:p>
        </w:tc>
        <w:tc>
          <w:tcPr>
            <w:tcW w:w="4980" w:type="dxa"/>
            <w:shd w:val="clear" w:color="auto" w:fill="FFFFFF" w:themeFill="background1"/>
          </w:tcPr>
          <w:p w:rsidR="003D4B55" w:rsidRPr="00F72CD6" w:rsidRDefault="003D4B55" w:rsidP="003D4B55">
            <w:pPr>
              <w:spacing w:before="60" w:after="60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QCF Ref: </w:t>
            </w:r>
            <w:r w:rsidR="00426DCC" w:rsidRPr="00426DCC">
              <w:rPr>
                <w:rFonts w:asciiTheme="minorHAnsi" w:hAnsiTheme="minorHAnsi" w:cs="Times New Roman"/>
                <w:b/>
                <w:sz w:val="22"/>
                <w:szCs w:val="22"/>
              </w:rPr>
              <w:t>A/505/9342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2" w:type="dxa"/>
            <w:shd w:val="clear" w:color="auto" w:fill="FFFFFF" w:themeFill="background1"/>
          </w:tcPr>
          <w:p w:rsidR="003F5924" w:rsidRPr="00F72CD6" w:rsidRDefault="003F5924" w:rsidP="00F72CD6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F72CD6">
              <w:rPr>
                <w:rFonts w:asciiTheme="minorHAnsi" w:hAnsiTheme="minorHAnsi" w:cs="Times New Roman"/>
                <w:sz w:val="22"/>
                <w:szCs w:val="22"/>
              </w:rPr>
              <w:t xml:space="preserve">Title: </w:t>
            </w:r>
          </w:p>
        </w:tc>
        <w:tc>
          <w:tcPr>
            <w:tcW w:w="8328" w:type="dxa"/>
            <w:gridSpan w:val="3"/>
            <w:shd w:val="clear" w:color="auto" w:fill="FFFFFF" w:themeFill="background1"/>
          </w:tcPr>
          <w:p w:rsidR="003F5924" w:rsidRPr="00F72CD6" w:rsidRDefault="00B2467E" w:rsidP="00F72CD6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72CD6">
              <w:rPr>
                <w:rFonts w:asciiTheme="minorHAnsi" w:hAnsiTheme="minorHAnsi" w:cs="Times New Roman"/>
                <w:b/>
                <w:sz w:val="22"/>
                <w:szCs w:val="22"/>
              </w:rPr>
              <w:t>Introduction to Navigation</w:t>
            </w:r>
            <w:r w:rsidR="003F5924" w:rsidRPr="00F72CD6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F72CD6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2" w:type="dxa"/>
            <w:shd w:val="clear" w:color="auto" w:fill="FFFFFF" w:themeFill="background1"/>
          </w:tcPr>
          <w:p w:rsidR="00F72CD6" w:rsidRPr="00F72CD6" w:rsidRDefault="00F72CD6" w:rsidP="00F72CD6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QCF Level:</w:t>
            </w:r>
          </w:p>
        </w:tc>
        <w:tc>
          <w:tcPr>
            <w:tcW w:w="8328" w:type="dxa"/>
            <w:gridSpan w:val="3"/>
            <w:shd w:val="clear" w:color="auto" w:fill="FFFFFF" w:themeFill="background1"/>
          </w:tcPr>
          <w:p w:rsidR="00F72CD6" w:rsidRPr="00F72CD6" w:rsidRDefault="00F72CD6" w:rsidP="00F72CD6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2</w:t>
            </w:r>
          </w:p>
        </w:tc>
      </w:tr>
      <w:tr w:rsidR="00F72CD6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2" w:type="dxa"/>
            <w:shd w:val="clear" w:color="auto" w:fill="FFFFFF" w:themeFill="background1"/>
          </w:tcPr>
          <w:p w:rsidR="00F72CD6" w:rsidRPr="00F72CD6" w:rsidRDefault="00F72CD6" w:rsidP="00F72CD6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Credit value:</w:t>
            </w:r>
          </w:p>
        </w:tc>
        <w:tc>
          <w:tcPr>
            <w:tcW w:w="8328" w:type="dxa"/>
            <w:gridSpan w:val="3"/>
            <w:shd w:val="clear" w:color="auto" w:fill="FFFFFF" w:themeFill="background1"/>
          </w:tcPr>
          <w:p w:rsidR="00F72CD6" w:rsidRPr="00F72CD6" w:rsidRDefault="00F72CD6" w:rsidP="00F72CD6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4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  <w:shd w:val="clear" w:color="auto" w:fill="FFFFFF" w:themeFill="background1"/>
          </w:tcPr>
          <w:p w:rsidR="003F5924" w:rsidRPr="005A0712" w:rsidRDefault="003F5924" w:rsidP="003D4B55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b/>
                <w:sz w:val="22"/>
                <w:szCs w:val="22"/>
              </w:rPr>
              <w:t>Learning outcomes</w:t>
            </w:r>
            <w:r w:rsidR="003D4B55" w:rsidRPr="005A0712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- </w:t>
            </w:r>
            <w:r w:rsidRPr="005A0712">
              <w:rPr>
                <w:rFonts w:asciiTheme="minorHAnsi" w:hAnsiTheme="minorHAnsi" w:cs="Times New Roman"/>
                <w:b/>
                <w:sz w:val="22"/>
                <w:szCs w:val="22"/>
              </w:rPr>
              <w:t>The learner will:</w:t>
            </w:r>
          </w:p>
        </w:tc>
        <w:tc>
          <w:tcPr>
            <w:tcW w:w="5777" w:type="dxa"/>
            <w:gridSpan w:val="2"/>
            <w:shd w:val="clear" w:color="auto" w:fill="FFFFFF" w:themeFill="background1"/>
          </w:tcPr>
          <w:p w:rsidR="003F5924" w:rsidRPr="005A0712" w:rsidRDefault="003F5924" w:rsidP="003D4B55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b/>
                <w:sz w:val="22"/>
                <w:szCs w:val="22"/>
              </w:rPr>
              <w:t>Assessment criteria</w:t>
            </w:r>
            <w:r w:rsidR="003D4B55" w:rsidRPr="005A0712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- </w:t>
            </w:r>
            <w:r w:rsidRPr="005A0712">
              <w:rPr>
                <w:rFonts w:asciiTheme="minorHAnsi" w:hAnsiTheme="minorHAnsi" w:cs="Times New Roman"/>
                <w:b/>
                <w:sz w:val="22"/>
                <w:szCs w:val="22"/>
              </w:rPr>
              <w:t>The learner can: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F25105" w:rsidRDefault="00DE4656" w:rsidP="00F25105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F25105">
              <w:rPr>
                <w:rFonts w:asciiTheme="minorHAnsi" w:hAnsiTheme="minorHAnsi" w:cs="Times New Roman"/>
                <w:sz w:val="22"/>
                <w:szCs w:val="22"/>
              </w:rPr>
              <w:t>Know</w:t>
            </w:r>
            <w:r w:rsidR="00B2467E" w:rsidRPr="00F2510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7A0773" w:rsidRPr="00F25105">
              <w:rPr>
                <w:rFonts w:asciiTheme="minorHAnsi" w:hAnsiTheme="minorHAnsi" w:cs="Times New Roman"/>
                <w:sz w:val="22"/>
                <w:szCs w:val="22"/>
              </w:rPr>
              <w:t xml:space="preserve">the </w:t>
            </w:r>
            <w:r w:rsidR="00B2467E" w:rsidRPr="00F25105">
              <w:rPr>
                <w:rFonts w:asciiTheme="minorHAnsi" w:hAnsiTheme="minorHAnsi" w:cs="Times New Roman"/>
                <w:sz w:val="22"/>
                <w:szCs w:val="22"/>
              </w:rPr>
              <w:t xml:space="preserve">effect of </w:t>
            </w:r>
            <w:r w:rsidR="00515913" w:rsidRPr="00F25105">
              <w:rPr>
                <w:rFonts w:asciiTheme="minorHAnsi" w:hAnsiTheme="minorHAnsi" w:cs="Times New Roman"/>
                <w:sz w:val="22"/>
                <w:szCs w:val="22"/>
              </w:rPr>
              <w:t>tides</w:t>
            </w:r>
            <w:r w:rsidR="00B2467E" w:rsidRPr="00F25105">
              <w:rPr>
                <w:rFonts w:asciiTheme="minorHAnsi" w:hAnsiTheme="minorHAnsi" w:cs="Times New Roman"/>
                <w:sz w:val="22"/>
                <w:szCs w:val="22"/>
              </w:rPr>
              <w:t xml:space="preserve"> on navigation</w:t>
            </w:r>
            <w:r w:rsidR="00515913" w:rsidRPr="00F2510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777" w:type="dxa"/>
            <w:gridSpan w:val="2"/>
          </w:tcPr>
          <w:p w:rsidR="003F5924" w:rsidRPr="005A0712" w:rsidRDefault="006075BD" w:rsidP="005A0712">
            <w:pPr>
              <w:spacing w:before="20" w:after="20"/>
              <w:ind w:left="396" w:hanging="396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="003F5924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.1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3F7E92" w:rsidRPr="005A0712">
              <w:rPr>
                <w:rFonts w:asciiTheme="minorHAnsi" w:hAnsiTheme="minorHAnsi" w:cs="Times New Roman"/>
                <w:sz w:val="22"/>
                <w:szCs w:val="22"/>
              </w:rPr>
              <w:t>Describe</w:t>
            </w:r>
            <w:r w:rsidR="0051591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the causes of spring and neap tides</w:t>
            </w:r>
          </w:p>
          <w:p w:rsidR="00515913" w:rsidRPr="005A0712" w:rsidRDefault="006075BD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1.2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Explain</w:t>
            </w:r>
            <w:r w:rsidR="003F5924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51591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how to use tide tables 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C529F6" w:rsidRPr="005A0712" w:rsidRDefault="00C529F6" w:rsidP="00F25105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Be able to calculate the effect of tides on navigation</w:t>
            </w:r>
          </w:p>
        </w:tc>
        <w:tc>
          <w:tcPr>
            <w:tcW w:w="5777" w:type="dxa"/>
            <w:gridSpan w:val="2"/>
          </w:tcPr>
          <w:p w:rsidR="00C529F6" w:rsidRPr="005A0712" w:rsidRDefault="00C529F6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2.1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B79A3">
              <w:rPr>
                <w:rFonts w:ascii="Calibri" w:hAnsi="Calibri" w:cs="Arial"/>
                <w:color w:val="000000"/>
                <w:sz w:val="22"/>
                <w:szCs w:val="22"/>
              </w:rPr>
              <w:t>Calculate tide height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C529F6" w:rsidRPr="005A0712" w:rsidRDefault="00C529F6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2.2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426DCC">
              <w:rPr>
                <w:rFonts w:asciiTheme="minorHAnsi" w:hAnsiTheme="minorHAnsi" w:cs="Times New Roman"/>
                <w:sz w:val="22"/>
                <w:szCs w:val="22"/>
              </w:rPr>
              <w:t>D</w:t>
            </w:r>
            <w:r w:rsidR="006B7280">
              <w:rPr>
                <w:rFonts w:asciiTheme="minorHAnsi" w:hAnsiTheme="minorHAnsi" w:cs="Times New Roman"/>
                <w:sz w:val="22"/>
                <w:szCs w:val="22"/>
              </w:rPr>
              <w:t>escribe the relevance of</w:t>
            </w:r>
            <w:r w:rsidR="006B7280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depth and air draft clearances</w:t>
            </w:r>
          </w:p>
          <w:p w:rsidR="00C529F6" w:rsidRPr="005A0712" w:rsidRDefault="00C529F6" w:rsidP="006B7280">
            <w:pPr>
              <w:spacing w:before="20" w:after="20"/>
              <w:ind w:left="396" w:hanging="396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2.3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426DCC">
              <w:rPr>
                <w:rFonts w:asciiTheme="minorHAnsi" w:hAnsiTheme="minorHAnsi" w:cs="Times New Roman"/>
                <w:sz w:val="22"/>
                <w:szCs w:val="22"/>
              </w:rPr>
              <w:t>D</w:t>
            </w:r>
            <w:r w:rsidR="006B7280">
              <w:rPr>
                <w:rFonts w:asciiTheme="minorHAnsi" w:hAnsiTheme="minorHAnsi" w:cs="Times New Roman"/>
                <w:sz w:val="22"/>
                <w:szCs w:val="22"/>
              </w:rPr>
              <w:t xml:space="preserve">iscuss the effects of 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tidal streams</w:t>
            </w:r>
            <w:r w:rsidR="006B7280">
              <w:rPr>
                <w:rFonts w:asciiTheme="minorHAnsi" w:hAnsiTheme="minorHAnsi" w:cs="Times New Roman"/>
                <w:sz w:val="22"/>
                <w:szCs w:val="22"/>
              </w:rPr>
              <w:t xml:space="preserve"> on vessels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D5725A" w:rsidP="00F25105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Know how to plot a course</w:t>
            </w:r>
          </w:p>
        </w:tc>
        <w:tc>
          <w:tcPr>
            <w:tcW w:w="5777" w:type="dxa"/>
            <w:gridSpan w:val="2"/>
          </w:tcPr>
          <w:p w:rsidR="003F5924" w:rsidRPr="00BB79A3" w:rsidRDefault="001772AB" w:rsidP="005A0712">
            <w:pPr>
              <w:spacing w:before="20" w:after="20"/>
              <w:ind w:left="277" w:hanging="27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  <w:r w:rsidR="003F5924" w:rsidRPr="00BB79A3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  <w:r w:rsidR="003F5924" w:rsidRPr="001772AB">
              <w:rPr>
                <w:rFonts w:asciiTheme="minorHAnsi" w:hAnsiTheme="minorHAnsi" w:cs="Times New Roman"/>
                <w:sz w:val="22"/>
                <w:szCs w:val="22"/>
              </w:rPr>
              <w:t xml:space="preserve">1 </w:t>
            </w:r>
            <w:r w:rsidR="00ED38B5" w:rsidRPr="001772A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D5725A" w:rsidRPr="001772AB">
              <w:rPr>
                <w:rFonts w:asciiTheme="minorHAnsi" w:hAnsiTheme="minorHAnsi" w:cs="Times New Roman"/>
                <w:sz w:val="22"/>
                <w:szCs w:val="22"/>
              </w:rPr>
              <w:t>Describe types of chart projection</w:t>
            </w:r>
          </w:p>
          <w:p w:rsidR="00750688" w:rsidRPr="00BB79A3" w:rsidRDefault="001772AB" w:rsidP="005A0712">
            <w:pPr>
              <w:spacing w:before="20" w:after="20"/>
              <w:ind w:left="277" w:hanging="27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  <w:r w:rsidR="00C529F6" w:rsidRPr="00BB79A3">
              <w:rPr>
                <w:rFonts w:ascii="Calibri" w:hAnsi="Calibri" w:cs="Arial"/>
                <w:color w:val="000000"/>
                <w:sz w:val="22"/>
                <w:szCs w:val="22"/>
              </w:rPr>
              <w:t>.2</w:t>
            </w:r>
            <w:r w:rsidR="003F5924" w:rsidRPr="00BB79A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ED38B5" w:rsidRPr="00BB79A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750688" w:rsidRPr="00BB79A3">
              <w:rPr>
                <w:rFonts w:ascii="Calibri" w:hAnsi="Calibri" w:cs="Arial"/>
                <w:color w:val="000000"/>
                <w:sz w:val="22"/>
                <w:szCs w:val="22"/>
              </w:rPr>
              <w:t>Explain the uses of a gyro compass</w:t>
            </w:r>
          </w:p>
          <w:p w:rsidR="00CD4167" w:rsidRPr="00BB79A3" w:rsidRDefault="001772AB" w:rsidP="005A0712">
            <w:pPr>
              <w:spacing w:before="20" w:after="20"/>
              <w:ind w:left="277" w:hanging="27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  <w:r w:rsidR="00750688" w:rsidRPr="00BB79A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.4 </w:t>
            </w:r>
            <w:r w:rsidR="00ED38B5" w:rsidRPr="00BB79A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3F5924" w:rsidRPr="00BB79A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Describe the </w:t>
            </w:r>
            <w:r w:rsidR="00D5725A" w:rsidRPr="00BB79A3">
              <w:rPr>
                <w:rFonts w:ascii="Calibri" w:hAnsi="Calibri" w:cs="Arial"/>
                <w:color w:val="000000"/>
                <w:sz w:val="22"/>
                <w:szCs w:val="22"/>
              </w:rPr>
              <w:t>causes of compass variation and deviation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C529F6" w:rsidRPr="005A0712" w:rsidRDefault="00C529F6" w:rsidP="00F25105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Be able to plot a course</w:t>
            </w:r>
          </w:p>
        </w:tc>
        <w:tc>
          <w:tcPr>
            <w:tcW w:w="5777" w:type="dxa"/>
            <w:gridSpan w:val="2"/>
          </w:tcPr>
          <w:p w:rsidR="00C529F6" w:rsidRPr="005A0712" w:rsidRDefault="001772AB" w:rsidP="005A0712">
            <w:pPr>
              <w:spacing w:before="20" w:after="20"/>
              <w:ind w:left="277" w:hanging="27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="00C529F6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.1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C529F6" w:rsidRPr="005A0712">
              <w:rPr>
                <w:rFonts w:asciiTheme="minorHAnsi" w:hAnsiTheme="minorHAnsi" w:cs="Times New Roman"/>
                <w:sz w:val="22"/>
                <w:szCs w:val="22"/>
              </w:rPr>
              <w:t>Measure distances using the latitude scale</w:t>
            </w:r>
          </w:p>
          <w:p w:rsidR="00C529F6" w:rsidRPr="005A0712" w:rsidRDefault="001772AB" w:rsidP="005A0712">
            <w:pPr>
              <w:spacing w:before="20" w:after="20"/>
              <w:ind w:left="277" w:hanging="27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="00C529F6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.2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E20E3">
              <w:rPr>
                <w:rFonts w:asciiTheme="minorHAnsi" w:hAnsiTheme="minorHAnsi" w:cs="Times New Roman"/>
                <w:sz w:val="22"/>
                <w:szCs w:val="22"/>
              </w:rPr>
              <w:t xml:space="preserve">Calculate a true course </w:t>
            </w:r>
            <w:r w:rsidR="00C529F6" w:rsidRPr="005A0712">
              <w:rPr>
                <w:rFonts w:asciiTheme="minorHAnsi" w:hAnsiTheme="minorHAnsi" w:cs="Times New Roman"/>
                <w:sz w:val="22"/>
                <w:szCs w:val="22"/>
              </w:rPr>
              <w:t>from a compass course</w:t>
            </w:r>
          </w:p>
        </w:tc>
      </w:tr>
      <w:tr w:rsidR="001772AB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1772AB" w:rsidRPr="005A0712" w:rsidRDefault="001772AB" w:rsidP="00F25105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Know the requirements for passage planning</w:t>
            </w:r>
          </w:p>
        </w:tc>
        <w:tc>
          <w:tcPr>
            <w:tcW w:w="5777" w:type="dxa"/>
            <w:gridSpan w:val="2"/>
          </w:tcPr>
          <w:p w:rsidR="001772AB" w:rsidRDefault="001772AB" w:rsidP="001772AB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5.1 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Describe the mandatory requirements for passage planning under ‘The International Convention for the Safety of Life at Sea’ (SOLAS)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and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contained within the  ‘Safety of Navigation’ Chapter as amended</w:t>
            </w:r>
          </w:p>
          <w:p w:rsidR="001772AB" w:rsidRDefault="001772AB" w:rsidP="001772AB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5.2 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Identify the sources of information to consult when passage planning.</w:t>
            </w:r>
          </w:p>
        </w:tc>
      </w:tr>
      <w:tr w:rsidR="001772AB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1772AB" w:rsidRPr="005A0712" w:rsidRDefault="001772AB" w:rsidP="00F25105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Be able to produce a passage plan</w:t>
            </w:r>
          </w:p>
        </w:tc>
        <w:tc>
          <w:tcPr>
            <w:tcW w:w="5777" w:type="dxa"/>
            <w:gridSpan w:val="2"/>
          </w:tcPr>
          <w:p w:rsidR="001772AB" w:rsidRPr="005A0712" w:rsidRDefault="001772AB" w:rsidP="001772AB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6.1  For a given passage plan, describe the following influences to a safe passage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  <w:p w:rsidR="001772AB" w:rsidRPr="005A0712" w:rsidRDefault="001772AB" w:rsidP="001772AB">
            <w:pPr>
              <w:numPr>
                <w:ilvl w:val="0"/>
                <w:numId w:val="40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under keel clearance</w:t>
            </w:r>
          </w:p>
          <w:p w:rsidR="001772AB" w:rsidRPr="005A0712" w:rsidRDefault="001772AB" w:rsidP="001772AB">
            <w:pPr>
              <w:numPr>
                <w:ilvl w:val="0"/>
                <w:numId w:val="40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air draft</w:t>
            </w:r>
          </w:p>
          <w:p w:rsidR="001772AB" w:rsidRPr="005A0712" w:rsidRDefault="001772AB" w:rsidP="001772AB">
            <w:pPr>
              <w:numPr>
                <w:ilvl w:val="0"/>
                <w:numId w:val="40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use of Vessel Traffic Services (VTS)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and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Trip Support Services (TSS) </w:t>
            </w:r>
          </w:p>
          <w:p w:rsidR="001772AB" w:rsidRPr="005A0712" w:rsidRDefault="001772AB" w:rsidP="001772AB">
            <w:pPr>
              <w:numPr>
                <w:ilvl w:val="0"/>
                <w:numId w:val="40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marine environmental protection areas </w:t>
            </w:r>
          </w:p>
          <w:p w:rsidR="001772AB" w:rsidRPr="005A0712" w:rsidRDefault="001772AB" w:rsidP="001772AB">
            <w:pPr>
              <w:numPr>
                <w:ilvl w:val="0"/>
                <w:numId w:val="40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appropriate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speed</w:t>
            </w:r>
          </w:p>
          <w:p w:rsidR="001772AB" w:rsidRDefault="001772AB" w:rsidP="001772AB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6.2  Describe which navigational aids would be used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to assist in the execution of the passage plan, including position fixing and parallel indexing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</w:tr>
      <w:tr w:rsidR="001772AB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1772AB" w:rsidRPr="005A0712" w:rsidRDefault="001772AB" w:rsidP="00F25105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Know how to calculate a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course to steer</w:t>
            </w:r>
          </w:p>
        </w:tc>
        <w:tc>
          <w:tcPr>
            <w:tcW w:w="5777" w:type="dxa"/>
            <w:gridSpan w:val="2"/>
          </w:tcPr>
          <w:p w:rsidR="001772AB" w:rsidRPr="005A0712" w:rsidRDefault="001772AB" w:rsidP="001772AB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7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.1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Explain how to calculate an estimated position</w:t>
            </w:r>
          </w:p>
          <w:p w:rsidR="001772AB" w:rsidRPr="005A0712" w:rsidRDefault="001772AB" w:rsidP="001772AB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7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.2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Describe how to improve on a dead reckoning position</w:t>
            </w:r>
          </w:p>
          <w:p w:rsidR="001772AB" w:rsidRPr="005A0712" w:rsidRDefault="001772AB" w:rsidP="001772AB">
            <w:pPr>
              <w:spacing w:before="20" w:after="20"/>
              <w:ind w:left="310" w:hanging="31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7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.4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Describe the main functions of </w:t>
            </w:r>
            <w:r w:rsidRPr="005A0712">
              <w:rPr>
                <w:rFonts w:asciiTheme="minorHAnsi" w:hAnsiTheme="minorHAnsi" w:cs="Times New Roman"/>
                <w:bCs/>
                <w:sz w:val="22"/>
                <w:szCs w:val="22"/>
              </w:rPr>
              <w:t>Electronic Chart Display Information Systems (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ECDIS)</w:t>
            </w:r>
          </w:p>
          <w:p w:rsidR="001772AB" w:rsidRPr="005A0712" w:rsidRDefault="001772AB" w:rsidP="001772AB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7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.5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Describe the uses of an Automatic Indication System (AIS)</w:t>
            </w:r>
          </w:p>
          <w:p w:rsidR="001772AB" w:rsidRDefault="001772AB" w:rsidP="001772AB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7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.6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Describe the effect of weather forecasts on a planned course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DE4656" w:rsidP="00F25105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Know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F25105">
              <w:rPr>
                <w:rFonts w:asciiTheme="minorHAnsi" w:hAnsiTheme="minorHAnsi" w:cs="Times New Roman"/>
                <w:sz w:val="22"/>
                <w:szCs w:val="22"/>
              </w:rPr>
              <w:t xml:space="preserve">the functions </w:t>
            </w:r>
            <w:r w:rsidR="003F7E92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and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uses</w:t>
            </w:r>
            <w:r w:rsidR="003F7E92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of </w:t>
            </w:r>
            <w:r w:rsidR="00750688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electronic 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>navigation</w:t>
            </w:r>
            <w:r w:rsidR="00750688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aids</w:t>
            </w:r>
          </w:p>
        </w:tc>
        <w:tc>
          <w:tcPr>
            <w:tcW w:w="5777" w:type="dxa"/>
            <w:gridSpan w:val="2"/>
          </w:tcPr>
          <w:p w:rsidR="003F5924" w:rsidRPr="005A0712" w:rsidRDefault="001772AB" w:rsidP="005A0712">
            <w:pPr>
              <w:spacing w:before="20" w:after="20"/>
              <w:ind w:left="310" w:hanging="31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.1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D16751" w:rsidRPr="005A0712">
              <w:rPr>
                <w:rFonts w:asciiTheme="minorHAnsi" w:hAnsiTheme="minorHAnsi" w:cs="Times New Roman"/>
                <w:sz w:val="22"/>
                <w:szCs w:val="22"/>
              </w:rPr>
              <w:t>Describe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the </w:t>
            </w:r>
            <w:r w:rsidR="00DA3949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functions 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of a Global </w:t>
            </w:r>
            <w:r w:rsidR="00EE456E" w:rsidRPr="005A0712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ositioning </w:t>
            </w:r>
            <w:r w:rsidR="00EE456E" w:rsidRPr="005A0712"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>ystem (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>GPS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) </w:t>
            </w:r>
          </w:p>
          <w:p w:rsidR="004F5B33" w:rsidRPr="005A0712" w:rsidRDefault="001772AB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.2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7A077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Identify the main 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>potential GPS sources of error</w:t>
            </w:r>
          </w:p>
          <w:p w:rsidR="004F5B33" w:rsidRPr="005A0712" w:rsidRDefault="001772AB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.3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7A0773" w:rsidRPr="005A0712">
              <w:rPr>
                <w:rFonts w:asciiTheme="minorHAnsi" w:hAnsiTheme="minorHAnsi" w:cs="Times New Roman"/>
                <w:sz w:val="22"/>
                <w:szCs w:val="22"/>
              </w:rPr>
              <w:t>Describe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the principles of 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radar 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>operation</w:t>
            </w:r>
          </w:p>
          <w:p w:rsidR="004F5B33" w:rsidRPr="005A0712" w:rsidRDefault="001772AB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.4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Describe factors that 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>influence radar accuracy</w:t>
            </w:r>
          </w:p>
          <w:p w:rsidR="007A0773" w:rsidRPr="005A0712" w:rsidRDefault="001772AB" w:rsidP="005A0712">
            <w:pPr>
              <w:spacing w:before="20" w:after="20"/>
              <w:ind w:left="310" w:hanging="31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4F5B3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.6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295862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Describe the </w:t>
            </w:r>
            <w:r w:rsidR="003F7E92" w:rsidRPr="005A0712">
              <w:rPr>
                <w:rFonts w:asciiTheme="minorHAnsi" w:hAnsiTheme="minorHAnsi" w:cs="Times New Roman"/>
                <w:sz w:val="22"/>
                <w:szCs w:val="22"/>
              </w:rPr>
              <w:t>functions</w:t>
            </w:r>
            <w:r w:rsidR="00295862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of </w:t>
            </w:r>
            <w:r w:rsidR="003F7E92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an </w:t>
            </w:r>
            <w:r w:rsidR="00EE456E" w:rsidRPr="005A0712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utomatic </w:t>
            </w:r>
            <w:r w:rsidR="00EE456E" w:rsidRPr="005A0712">
              <w:rPr>
                <w:rFonts w:asciiTheme="minorHAnsi" w:hAnsiTheme="minorHAnsi" w:cs="Times New Roman"/>
                <w:sz w:val="22"/>
                <w:szCs w:val="22"/>
              </w:rPr>
              <w:t>R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adio </w:t>
            </w:r>
            <w:r w:rsidR="00EE456E" w:rsidRPr="005A0712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lotting </w:t>
            </w:r>
            <w:r w:rsidR="00EE456E" w:rsidRPr="005A0712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>id (</w:t>
            </w:r>
            <w:r w:rsidR="00295862" w:rsidRPr="005A0712">
              <w:rPr>
                <w:rFonts w:asciiTheme="minorHAnsi" w:hAnsiTheme="minorHAnsi" w:cs="Times New Roman"/>
                <w:sz w:val="22"/>
                <w:szCs w:val="22"/>
              </w:rPr>
              <w:t>ARPA</w:t>
            </w:r>
            <w:r w:rsidR="00B2467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)  </w:t>
            </w:r>
          </w:p>
          <w:p w:rsidR="00295862" w:rsidRPr="005A0712" w:rsidRDefault="001772AB" w:rsidP="005A0712">
            <w:pPr>
              <w:spacing w:before="20" w:after="20"/>
              <w:ind w:left="310" w:hanging="31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7A077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.7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7A0773" w:rsidRPr="005A0712">
              <w:rPr>
                <w:rFonts w:asciiTheme="minorHAnsi" w:hAnsiTheme="minorHAnsi" w:cs="Times New Roman"/>
                <w:sz w:val="22"/>
                <w:szCs w:val="22"/>
              </w:rPr>
              <w:t>Describe the function</w:t>
            </w:r>
            <w:r w:rsidR="003F7E92" w:rsidRPr="005A0712"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="007A0773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of a </w:t>
            </w:r>
            <w:r w:rsidR="00A36DEF" w:rsidRPr="005A0712">
              <w:rPr>
                <w:rFonts w:asciiTheme="minorHAnsi" w:hAnsiTheme="minorHAnsi" w:cs="Times New Roman"/>
                <w:sz w:val="22"/>
                <w:szCs w:val="22"/>
              </w:rPr>
              <w:t>Min</w:t>
            </w:r>
            <w:r w:rsidR="00BE20E3">
              <w:rPr>
                <w:rFonts w:asciiTheme="minorHAnsi" w:hAnsiTheme="minorHAnsi" w:cs="Times New Roman"/>
                <w:sz w:val="22"/>
                <w:szCs w:val="22"/>
              </w:rPr>
              <w:t xml:space="preserve">i Automatic Radar Plotting Aid </w:t>
            </w:r>
            <w:r w:rsidR="00A36DEF" w:rsidRPr="005A0712">
              <w:rPr>
                <w:rFonts w:asciiTheme="minorHAnsi" w:hAnsiTheme="minorHAnsi" w:cs="Times New Roman"/>
                <w:sz w:val="22"/>
                <w:szCs w:val="22"/>
              </w:rPr>
              <w:t>(</w:t>
            </w:r>
            <w:r w:rsidR="00295862" w:rsidRPr="005A0712">
              <w:rPr>
                <w:rFonts w:asciiTheme="minorHAnsi" w:hAnsiTheme="minorHAnsi" w:cs="Times New Roman"/>
                <w:sz w:val="22"/>
                <w:szCs w:val="22"/>
              </w:rPr>
              <w:t>MARP</w:t>
            </w:r>
            <w:r w:rsidR="00541AFE" w:rsidRPr="005A0712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="00A36DEF" w:rsidRPr="005A0712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4F5B33" w:rsidRPr="005A0712" w:rsidRDefault="001772AB" w:rsidP="005A0712">
            <w:pPr>
              <w:spacing w:before="20" w:after="20"/>
              <w:ind w:left="452" w:hanging="452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295862" w:rsidRPr="005A0712">
              <w:rPr>
                <w:rFonts w:asciiTheme="minorHAnsi" w:hAnsiTheme="minorHAnsi" w:cs="Times New Roman"/>
                <w:sz w:val="22"/>
                <w:szCs w:val="22"/>
              </w:rPr>
              <w:t>.</w:t>
            </w:r>
            <w:r w:rsidR="00AA06A8" w:rsidRPr="005A0712"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295862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ED38B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D16751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Describe the </w:t>
            </w:r>
            <w:r w:rsidR="007A0773" w:rsidRPr="005A0712">
              <w:rPr>
                <w:rFonts w:asciiTheme="minorHAnsi" w:hAnsiTheme="minorHAnsi" w:cs="Times New Roman"/>
                <w:sz w:val="22"/>
                <w:szCs w:val="22"/>
              </w:rPr>
              <w:t>functions</w:t>
            </w:r>
            <w:r w:rsidR="00541AF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of</w:t>
            </w:r>
            <w:r w:rsidR="00A36DEF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the </w:t>
            </w:r>
            <w:r w:rsidR="00A36DEF" w:rsidRPr="005A0712">
              <w:rPr>
                <w:rFonts w:asciiTheme="minorHAnsi" w:hAnsiTheme="minorHAnsi" w:cs="Times New Roman"/>
                <w:bCs/>
                <w:sz w:val="22"/>
                <w:szCs w:val="22"/>
              </w:rPr>
              <w:t>Global Maritime Distress and Safety System</w:t>
            </w:r>
            <w:r w:rsidR="00A36DEF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(</w:t>
            </w:r>
            <w:r w:rsidR="00541AFE" w:rsidRPr="005A0712">
              <w:rPr>
                <w:rFonts w:asciiTheme="minorHAnsi" w:hAnsiTheme="minorHAnsi" w:cs="Times New Roman"/>
                <w:sz w:val="22"/>
                <w:szCs w:val="22"/>
              </w:rPr>
              <w:t>GMDSS</w:t>
            </w:r>
            <w:r w:rsidR="00A36DEF" w:rsidRPr="005A0712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</w:tc>
      </w:tr>
      <w:tr w:rsidR="00F72CD6" w:rsidRPr="00F72CD6" w:rsidTr="00A43EB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  <w:gridSpan w:val="4"/>
            <w:shd w:val="clear" w:color="auto" w:fill="FFFFFF" w:themeFill="background1"/>
          </w:tcPr>
          <w:p w:rsidR="00F72CD6" w:rsidRPr="005A0712" w:rsidRDefault="00F72CD6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Additional information 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Unit aim(s)</w:t>
            </w:r>
          </w:p>
        </w:tc>
        <w:tc>
          <w:tcPr>
            <w:tcW w:w="5777" w:type="dxa"/>
            <w:gridSpan w:val="2"/>
          </w:tcPr>
          <w:p w:rsidR="003F5924" w:rsidRPr="005A0712" w:rsidRDefault="003F5924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To enable </w:t>
            </w:r>
            <w:r w:rsidR="002145C6" w:rsidRPr="005A0712">
              <w:rPr>
                <w:rFonts w:asciiTheme="minorHAnsi" w:hAnsiTheme="minorHAnsi" w:cs="Times New Roman"/>
                <w:sz w:val="22"/>
                <w:szCs w:val="22"/>
              </w:rPr>
              <w:t>learners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to </w:t>
            </w:r>
            <w:r w:rsidR="00541AF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acquire  underpinning knowledge relevant </w:t>
            </w:r>
            <w:r w:rsidR="002145C6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to the navigation of a vessel, which will provide a valuable basis for </w:t>
            </w:r>
            <w:r w:rsidR="00541AFE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a career at sea </w:t>
            </w:r>
            <w:r w:rsidR="002145C6" w:rsidRPr="005A0712">
              <w:rPr>
                <w:rFonts w:asciiTheme="minorHAnsi" w:hAnsiTheme="minorHAnsi" w:cs="Times New Roman"/>
                <w:sz w:val="22"/>
                <w:szCs w:val="22"/>
              </w:rPr>
              <w:t>in a variety of roles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Unit expiry date</w:t>
            </w:r>
          </w:p>
        </w:tc>
        <w:tc>
          <w:tcPr>
            <w:tcW w:w="5777" w:type="dxa"/>
            <w:gridSpan w:val="2"/>
          </w:tcPr>
          <w:p w:rsidR="003F5924" w:rsidRPr="005A0712" w:rsidRDefault="001A3A69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February</w:t>
            </w:r>
            <w:r w:rsidR="00087685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201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8</w:t>
            </w:r>
          </w:p>
        </w:tc>
      </w:tr>
      <w:tr w:rsidR="009A5E7F" w:rsidRPr="00426DCC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Details of the relationship between the unit and relevant national occupational standards</w:t>
            </w:r>
          </w:p>
        </w:tc>
        <w:tc>
          <w:tcPr>
            <w:tcW w:w="5777" w:type="dxa"/>
            <w:gridSpan w:val="2"/>
          </w:tcPr>
          <w:p w:rsidR="002145C6" w:rsidRPr="005A0712" w:rsidRDefault="003F5924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  <w:lang w:val="fr-FR"/>
              </w:rPr>
              <w:t>M</w:t>
            </w:r>
            <w:r w:rsidR="002145C6" w:rsidRPr="005A0712">
              <w:rPr>
                <w:rFonts w:asciiTheme="minorHAnsi" w:hAnsiTheme="minorHAnsi" w:cs="Times New Roman"/>
                <w:sz w:val="22"/>
                <w:szCs w:val="22"/>
                <w:lang w:val="fr-FR"/>
              </w:rPr>
              <w:t>aritime NOS 2012:  B</w:t>
            </w:r>
            <w:r w:rsidR="00F46EEF">
              <w:rPr>
                <w:rFonts w:asciiTheme="minorHAnsi" w:hAnsiTheme="minorHAnsi" w:cs="Times New Roman"/>
                <w:sz w:val="22"/>
                <w:szCs w:val="22"/>
                <w:lang w:val="fr-FR"/>
              </w:rPr>
              <w:t>O3 – plan a navigational voyage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Details of the relationship between the unit and other appropriate standards or curricula</w:t>
            </w:r>
          </w:p>
        </w:tc>
        <w:tc>
          <w:tcPr>
            <w:tcW w:w="5777" w:type="dxa"/>
            <w:gridSpan w:val="2"/>
          </w:tcPr>
          <w:p w:rsidR="003F5924" w:rsidRPr="005A0712" w:rsidRDefault="003F5924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MNTB/SFIA Underpinning Knowledge Library Documents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Assessment requirements specified by a sector or regulatory body</w:t>
            </w:r>
          </w:p>
        </w:tc>
        <w:tc>
          <w:tcPr>
            <w:tcW w:w="5777" w:type="dxa"/>
            <w:gridSpan w:val="2"/>
          </w:tcPr>
          <w:p w:rsidR="003F5924" w:rsidRPr="005A0712" w:rsidRDefault="003F5924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Assessment will be by a combination of the following methods – assignment; knowledge based testing; project work; presentation; practical demonstration; other, - as agreed by the external verifier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Endorsement of the unit by a sector or other appropriate body</w:t>
            </w:r>
          </w:p>
        </w:tc>
        <w:tc>
          <w:tcPr>
            <w:tcW w:w="5777" w:type="dxa"/>
            <w:gridSpan w:val="2"/>
          </w:tcPr>
          <w:p w:rsidR="003F5924" w:rsidRPr="005A0712" w:rsidRDefault="005A0712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Skills for Logistics</w:t>
            </w:r>
            <w:r w:rsidR="00160E86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for the </w:t>
            </w:r>
            <w:r w:rsidR="003F5924" w:rsidRPr="005A0712">
              <w:rPr>
                <w:rFonts w:asciiTheme="minorHAnsi" w:hAnsiTheme="minorHAnsi" w:cs="Times New Roman"/>
                <w:sz w:val="22"/>
                <w:szCs w:val="22"/>
              </w:rPr>
              <w:t>Maritime Skills Alliance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777" w:type="dxa"/>
            <w:gridSpan w:val="2"/>
          </w:tcPr>
          <w:p w:rsidR="003F5924" w:rsidRPr="005A0712" w:rsidRDefault="00DA3949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Transportation</w:t>
            </w:r>
            <w:r w:rsidR="003F5924"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o</w:t>
            </w:r>
            <w:r w:rsidR="003F5924" w:rsidRPr="005A0712">
              <w:rPr>
                <w:rFonts w:asciiTheme="minorHAnsi" w:hAnsiTheme="minorHAnsi" w:cs="Times New Roman"/>
                <w:sz w:val="22"/>
                <w:szCs w:val="22"/>
              </w:rPr>
              <w:t>perations</w:t>
            </w: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 xml:space="preserve"> and maintenance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777" w:type="dxa"/>
            <w:gridSpan w:val="2"/>
          </w:tcPr>
          <w:p w:rsidR="003F5924" w:rsidRPr="005A0712" w:rsidRDefault="003F5924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SQA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Availability for use</w:t>
            </w:r>
          </w:p>
        </w:tc>
        <w:tc>
          <w:tcPr>
            <w:tcW w:w="5777" w:type="dxa"/>
            <w:gridSpan w:val="2"/>
          </w:tcPr>
          <w:p w:rsidR="003F5924" w:rsidRPr="005A0712" w:rsidRDefault="00DE4656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unrestricted</w:t>
            </w: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Availability for delivery</w:t>
            </w:r>
          </w:p>
        </w:tc>
        <w:tc>
          <w:tcPr>
            <w:tcW w:w="5777" w:type="dxa"/>
            <w:gridSpan w:val="2"/>
          </w:tcPr>
          <w:p w:rsidR="003F5924" w:rsidRPr="005A0712" w:rsidRDefault="003F5924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9A5E7F" w:rsidRPr="00F72CD6" w:rsidTr="003D4B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183" w:type="dxa"/>
            <w:gridSpan w:val="2"/>
          </w:tcPr>
          <w:p w:rsidR="003F5924" w:rsidRPr="005A0712" w:rsidRDefault="003F5924" w:rsidP="005A0712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Guided Learning Hours</w:t>
            </w:r>
          </w:p>
        </w:tc>
        <w:tc>
          <w:tcPr>
            <w:tcW w:w="5777" w:type="dxa"/>
            <w:gridSpan w:val="2"/>
          </w:tcPr>
          <w:p w:rsidR="003F5924" w:rsidRPr="005A0712" w:rsidRDefault="00DA3949" w:rsidP="005A0712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5A0712"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="00087685" w:rsidRPr="005A0712">
              <w:rPr>
                <w:rFonts w:asciiTheme="minorHAnsi" w:hAnsiTheme="minorHAnsi" w:cs="Times New Roman"/>
                <w:sz w:val="22"/>
                <w:szCs w:val="22"/>
              </w:rPr>
              <w:t>0</w:t>
            </w:r>
          </w:p>
        </w:tc>
      </w:tr>
    </w:tbl>
    <w:p w:rsidR="003F5924" w:rsidRPr="00F72CD6" w:rsidRDefault="003F5924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sectPr w:rsidR="003F5924" w:rsidRPr="00F72CD6" w:rsidSect="003F5924">
      <w:footerReference w:type="default" r:id="rId7"/>
      <w:pgSz w:w="11906" w:h="16838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50" w:rsidRDefault="0053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36350" w:rsidRDefault="0053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24" w:rsidRDefault="003F5924">
    <w:pPr>
      <w:pStyle w:val="Footer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50" w:rsidRDefault="0053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36350" w:rsidRDefault="0053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A7"/>
    <w:multiLevelType w:val="hybridMultilevel"/>
    <w:tmpl w:val="7488FE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9F7573"/>
    <w:multiLevelType w:val="multilevel"/>
    <w:tmpl w:val="3B5ED7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">
    <w:nsid w:val="09BD587C"/>
    <w:multiLevelType w:val="hybridMultilevel"/>
    <w:tmpl w:val="0B9487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DA64BFD"/>
    <w:multiLevelType w:val="multilevel"/>
    <w:tmpl w:val="D408C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C16960"/>
    <w:multiLevelType w:val="hybridMultilevel"/>
    <w:tmpl w:val="AD3689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7680A"/>
    <w:multiLevelType w:val="hybridMultilevel"/>
    <w:tmpl w:val="290E6A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61D99"/>
    <w:multiLevelType w:val="singleLevel"/>
    <w:tmpl w:val="46EAE44A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7">
    <w:nsid w:val="0F222DF4"/>
    <w:multiLevelType w:val="hybridMultilevel"/>
    <w:tmpl w:val="4146A7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816AD"/>
    <w:multiLevelType w:val="hybridMultilevel"/>
    <w:tmpl w:val="54D26E5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6C11CD1"/>
    <w:multiLevelType w:val="multilevel"/>
    <w:tmpl w:val="652E30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D673EAF"/>
    <w:multiLevelType w:val="hybridMultilevel"/>
    <w:tmpl w:val="1BEC7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D473EF"/>
    <w:multiLevelType w:val="multilevel"/>
    <w:tmpl w:val="D75C91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">
    <w:nsid w:val="21224EAA"/>
    <w:multiLevelType w:val="hybridMultilevel"/>
    <w:tmpl w:val="43046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B40AEA"/>
    <w:multiLevelType w:val="singleLevel"/>
    <w:tmpl w:val="8A7416D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14">
    <w:nsid w:val="232B54B6"/>
    <w:multiLevelType w:val="hybridMultilevel"/>
    <w:tmpl w:val="025CEE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C84710"/>
    <w:multiLevelType w:val="multilevel"/>
    <w:tmpl w:val="E078FE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A937C04"/>
    <w:multiLevelType w:val="hybridMultilevel"/>
    <w:tmpl w:val="DBE445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9F4BA7"/>
    <w:multiLevelType w:val="multilevel"/>
    <w:tmpl w:val="17F446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8">
    <w:nsid w:val="2C032BAB"/>
    <w:multiLevelType w:val="singleLevel"/>
    <w:tmpl w:val="8F8EDE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19">
    <w:nsid w:val="32E078CE"/>
    <w:multiLevelType w:val="multilevel"/>
    <w:tmpl w:val="81980B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CF49A7"/>
    <w:multiLevelType w:val="hybridMultilevel"/>
    <w:tmpl w:val="92344C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EA34CB"/>
    <w:multiLevelType w:val="multilevel"/>
    <w:tmpl w:val="0A68AA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44"/>
        </w:tabs>
        <w:ind w:left="2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88"/>
        </w:tabs>
        <w:ind w:left="4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2"/>
        </w:tabs>
        <w:ind w:left="37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6"/>
        </w:tabs>
        <w:ind w:left="6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0"/>
        </w:tabs>
        <w:ind w:left="5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4"/>
        </w:tabs>
        <w:ind w:left="74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8"/>
        </w:tabs>
        <w:ind w:left="62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2"/>
        </w:tabs>
        <w:ind w:left="872" w:hanging="1800"/>
      </w:pPr>
      <w:rPr>
        <w:rFonts w:ascii="Times New Roman" w:hAnsi="Times New Roman" w:cs="Times New Roman" w:hint="default"/>
      </w:rPr>
    </w:lvl>
  </w:abstractNum>
  <w:abstractNum w:abstractNumId="22">
    <w:nsid w:val="354559F7"/>
    <w:multiLevelType w:val="hybridMultilevel"/>
    <w:tmpl w:val="37762F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6C2616"/>
    <w:multiLevelType w:val="hybridMultilevel"/>
    <w:tmpl w:val="AE06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A1A4583"/>
    <w:multiLevelType w:val="singleLevel"/>
    <w:tmpl w:val="E932E80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25">
    <w:nsid w:val="3D27303F"/>
    <w:multiLevelType w:val="multilevel"/>
    <w:tmpl w:val="3FA2A8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6">
    <w:nsid w:val="444A0750"/>
    <w:multiLevelType w:val="hybridMultilevel"/>
    <w:tmpl w:val="8C74E9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AF36DF"/>
    <w:multiLevelType w:val="hybridMultilevel"/>
    <w:tmpl w:val="8A86D1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BE3F52"/>
    <w:multiLevelType w:val="hybridMultilevel"/>
    <w:tmpl w:val="C6C27C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2377C1"/>
    <w:multiLevelType w:val="multilevel"/>
    <w:tmpl w:val="E5BE3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C9640F"/>
    <w:multiLevelType w:val="hybridMultilevel"/>
    <w:tmpl w:val="B8B4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B1943CE"/>
    <w:multiLevelType w:val="hybridMultilevel"/>
    <w:tmpl w:val="0744F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C5C2BB1"/>
    <w:multiLevelType w:val="hybridMultilevel"/>
    <w:tmpl w:val="B1022E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4810B6"/>
    <w:multiLevelType w:val="hybridMultilevel"/>
    <w:tmpl w:val="B02C0A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7E11C4"/>
    <w:multiLevelType w:val="hybridMultilevel"/>
    <w:tmpl w:val="5DF61E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331D76"/>
    <w:multiLevelType w:val="hybridMultilevel"/>
    <w:tmpl w:val="FF68E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117034D"/>
    <w:multiLevelType w:val="hybridMultilevel"/>
    <w:tmpl w:val="A9EE91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5A5E1C"/>
    <w:multiLevelType w:val="hybridMultilevel"/>
    <w:tmpl w:val="2A6843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BA7AE9"/>
    <w:multiLevelType w:val="hybridMultilevel"/>
    <w:tmpl w:val="1D76AA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E8423F"/>
    <w:multiLevelType w:val="singleLevel"/>
    <w:tmpl w:val="8F8EDE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40">
    <w:nsid w:val="76D10837"/>
    <w:multiLevelType w:val="hybridMultilevel"/>
    <w:tmpl w:val="BB346E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B773D0"/>
    <w:multiLevelType w:val="hybridMultilevel"/>
    <w:tmpl w:val="9532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39"/>
  </w:num>
  <w:num w:numId="3">
    <w:abstractNumId w:val="6"/>
  </w:num>
  <w:num w:numId="4">
    <w:abstractNumId w:val="24"/>
  </w:num>
  <w:num w:numId="5">
    <w:abstractNumId w:val="18"/>
  </w:num>
  <w:num w:numId="6">
    <w:abstractNumId w:val="32"/>
  </w:num>
  <w:num w:numId="7">
    <w:abstractNumId w:val="36"/>
  </w:num>
  <w:num w:numId="8">
    <w:abstractNumId w:val="4"/>
  </w:num>
  <w:num w:numId="9">
    <w:abstractNumId w:val="37"/>
  </w:num>
  <w:num w:numId="10">
    <w:abstractNumId w:val="22"/>
  </w:num>
  <w:num w:numId="11">
    <w:abstractNumId w:val="16"/>
  </w:num>
  <w:num w:numId="12">
    <w:abstractNumId w:val="10"/>
  </w:num>
  <w:num w:numId="13">
    <w:abstractNumId w:val="14"/>
  </w:num>
  <w:num w:numId="14">
    <w:abstractNumId w:val="27"/>
  </w:num>
  <w:num w:numId="15">
    <w:abstractNumId w:val="34"/>
  </w:num>
  <w:num w:numId="16">
    <w:abstractNumId w:val="7"/>
  </w:num>
  <w:num w:numId="17">
    <w:abstractNumId w:val="26"/>
  </w:num>
  <w:num w:numId="18">
    <w:abstractNumId w:val="33"/>
  </w:num>
  <w:num w:numId="19">
    <w:abstractNumId w:val="20"/>
  </w:num>
  <w:num w:numId="20">
    <w:abstractNumId w:val="38"/>
  </w:num>
  <w:num w:numId="21">
    <w:abstractNumId w:val="0"/>
  </w:num>
  <w:num w:numId="22">
    <w:abstractNumId w:val="12"/>
  </w:num>
  <w:num w:numId="23">
    <w:abstractNumId w:val="28"/>
  </w:num>
  <w:num w:numId="24">
    <w:abstractNumId w:val="5"/>
  </w:num>
  <w:num w:numId="25">
    <w:abstractNumId w:val="8"/>
  </w:num>
  <w:num w:numId="26">
    <w:abstractNumId w:val="2"/>
  </w:num>
  <w:num w:numId="27">
    <w:abstractNumId w:val="30"/>
  </w:num>
  <w:num w:numId="28">
    <w:abstractNumId w:val="35"/>
  </w:num>
  <w:num w:numId="29">
    <w:abstractNumId w:val="41"/>
  </w:num>
  <w:num w:numId="30">
    <w:abstractNumId w:val="23"/>
  </w:num>
  <w:num w:numId="31">
    <w:abstractNumId w:val="11"/>
  </w:num>
  <w:num w:numId="32">
    <w:abstractNumId w:val="25"/>
  </w:num>
  <w:num w:numId="33">
    <w:abstractNumId w:val="21"/>
  </w:num>
  <w:num w:numId="34">
    <w:abstractNumId w:val="17"/>
  </w:num>
  <w:num w:numId="35">
    <w:abstractNumId w:val="1"/>
  </w:num>
  <w:num w:numId="36">
    <w:abstractNumId w:val="3"/>
  </w:num>
  <w:num w:numId="37">
    <w:abstractNumId w:val="19"/>
  </w:num>
  <w:num w:numId="38">
    <w:abstractNumId w:val="29"/>
  </w:num>
  <w:num w:numId="39">
    <w:abstractNumId w:val="15"/>
  </w:num>
  <w:num w:numId="40">
    <w:abstractNumId w:val="31"/>
  </w:num>
  <w:num w:numId="41">
    <w:abstractNumId w:val="9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5924"/>
    <w:rsid w:val="000555A4"/>
    <w:rsid w:val="00074267"/>
    <w:rsid w:val="00087685"/>
    <w:rsid w:val="00104461"/>
    <w:rsid w:val="001342AE"/>
    <w:rsid w:val="00160E86"/>
    <w:rsid w:val="001772AB"/>
    <w:rsid w:val="001A3A69"/>
    <w:rsid w:val="001B41DF"/>
    <w:rsid w:val="002145C6"/>
    <w:rsid w:val="00215D74"/>
    <w:rsid w:val="00276BF1"/>
    <w:rsid w:val="00277812"/>
    <w:rsid w:val="00295862"/>
    <w:rsid w:val="0038509E"/>
    <w:rsid w:val="003A66CB"/>
    <w:rsid w:val="003D0937"/>
    <w:rsid w:val="003D4B55"/>
    <w:rsid w:val="003F4D87"/>
    <w:rsid w:val="003F5924"/>
    <w:rsid w:val="003F7B9C"/>
    <w:rsid w:val="003F7E92"/>
    <w:rsid w:val="0040624F"/>
    <w:rsid w:val="00426DCC"/>
    <w:rsid w:val="00467D40"/>
    <w:rsid w:val="00473C4C"/>
    <w:rsid w:val="004D7F99"/>
    <w:rsid w:val="004E5EA8"/>
    <w:rsid w:val="004F5B33"/>
    <w:rsid w:val="00515913"/>
    <w:rsid w:val="00536350"/>
    <w:rsid w:val="00541AFE"/>
    <w:rsid w:val="005A0712"/>
    <w:rsid w:val="005A573E"/>
    <w:rsid w:val="006075BD"/>
    <w:rsid w:val="006B7280"/>
    <w:rsid w:val="00750688"/>
    <w:rsid w:val="007A0773"/>
    <w:rsid w:val="007C1277"/>
    <w:rsid w:val="00823205"/>
    <w:rsid w:val="00864A21"/>
    <w:rsid w:val="00885683"/>
    <w:rsid w:val="00895CEB"/>
    <w:rsid w:val="00920E74"/>
    <w:rsid w:val="00924F7D"/>
    <w:rsid w:val="009332AA"/>
    <w:rsid w:val="009A5E7F"/>
    <w:rsid w:val="00A06C60"/>
    <w:rsid w:val="00A36DEF"/>
    <w:rsid w:val="00A724A9"/>
    <w:rsid w:val="00A848DC"/>
    <w:rsid w:val="00AA06A8"/>
    <w:rsid w:val="00AD40C5"/>
    <w:rsid w:val="00B2048B"/>
    <w:rsid w:val="00B2060C"/>
    <w:rsid w:val="00B2467E"/>
    <w:rsid w:val="00B3099E"/>
    <w:rsid w:val="00B84437"/>
    <w:rsid w:val="00BB2E5F"/>
    <w:rsid w:val="00BB79A3"/>
    <w:rsid w:val="00BE20E3"/>
    <w:rsid w:val="00BE4DF5"/>
    <w:rsid w:val="00C2312E"/>
    <w:rsid w:val="00C37116"/>
    <w:rsid w:val="00C529F6"/>
    <w:rsid w:val="00CD4167"/>
    <w:rsid w:val="00CF0FA9"/>
    <w:rsid w:val="00D16751"/>
    <w:rsid w:val="00D50954"/>
    <w:rsid w:val="00D5725A"/>
    <w:rsid w:val="00D64DCF"/>
    <w:rsid w:val="00DA3949"/>
    <w:rsid w:val="00DE4656"/>
    <w:rsid w:val="00EA1A50"/>
    <w:rsid w:val="00EC6E8C"/>
    <w:rsid w:val="00ED38B5"/>
    <w:rsid w:val="00EE456E"/>
    <w:rsid w:val="00F06529"/>
    <w:rsid w:val="00F25105"/>
    <w:rsid w:val="00F46EEF"/>
    <w:rsid w:val="00F72CD6"/>
    <w:rsid w:val="00F963B1"/>
    <w:rsid w:val="00FC56FC"/>
    <w:rsid w:val="00FD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F5"/>
    <w:rPr>
      <w:rFonts w:ascii="Comic Sans MS" w:hAnsi="Comic Sans MS" w:cs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4DF5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4DF5"/>
    <w:rPr>
      <w:rFonts w:ascii="Cambria" w:hAnsi="Cambria" w:cs="Cambria"/>
      <w:b/>
      <w:bCs/>
      <w:kern w:val="32"/>
      <w:sz w:val="32"/>
      <w:szCs w:val="32"/>
      <w:lang w:val="en-GB"/>
    </w:rPr>
  </w:style>
  <w:style w:type="paragraph" w:customStyle="1" w:styleId="context1">
    <w:name w:val="context1"/>
    <w:basedOn w:val="Normal"/>
    <w:uiPriority w:val="99"/>
    <w:rsid w:val="00BE4DF5"/>
    <w:pPr>
      <w:ind w:left="1440" w:hanging="72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E4DF5"/>
    <w:pPr>
      <w:ind w:left="283" w:hanging="283"/>
    </w:pPr>
    <w:rPr>
      <w:rFonts w:cs="Times New Roman"/>
    </w:rPr>
  </w:style>
  <w:style w:type="character" w:customStyle="1" w:styleId="BodyTextChar">
    <w:name w:val="Body Text Char"/>
    <w:link w:val="BodyText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paragraph" w:customStyle="1" w:styleId="context2">
    <w:name w:val="context2"/>
    <w:basedOn w:val="Normal"/>
    <w:uiPriority w:val="99"/>
    <w:rsid w:val="00BE4DF5"/>
    <w:pPr>
      <w:ind w:left="1440" w:hanging="1440"/>
    </w:pPr>
    <w:rPr>
      <w:sz w:val="20"/>
      <w:szCs w:val="20"/>
    </w:rPr>
  </w:style>
  <w:style w:type="paragraph" w:customStyle="1" w:styleId="context">
    <w:name w:val="context"/>
    <w:basedOn w:val="Normal"/>
    <w:uiPriority w:val="99"/>
    <w:rsid w:val="00BE4DF5"/>
    <w:pPr>
      <w:ind w:left="720" w:hanging="720"/>
    </w:pPr>
    <w:rPr>
      <w:sz w:val="20"/>
      <w:szCs w:val="20"/>
    </w:rPr>
  </w:style>
  <w:style w:type="paragraph" w:customStyle="1" w:styleId="context4">
    <w:name w:val="context4"/>
    <w:basedOn w:val="Normal"/>
    <w:uiPriority w:val="99"/>
    <w:rsid w:val="00BE4DF5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BE4DF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E4DF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character" w:styleId="PageNumber">
    <w:name w:val="page number"/>
    <w:uiPriority w:val="99"/>
    <w:rsid w:val="00BE4DF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BE4DF5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link w:val="BalloonText"/>
    <w:uiPriority w:val="99"/>
    <w:rsid w:val="00BE4DF5"/>
    <w:rPr>
      <w:rFonts w:ascii="Times New Roman" w:hAnsi="Times New Roman" w:cs="Times New Roman"/>
      <w:sz w:val="2"/>
      <w:szCs w:val="2"/>
      <w:lang w:val="en-GB"/>
    </w:rPr>
  </w:style>
  <w:style w:type="paragraph" w:styleId="Revision">
    <w:name w:val="Revision"/>
    <w:hidden/>
    <w:uiPriority w:val="99"/>
    <w:rsid w:val="00BE4DF5"/>
    <w:rPr>
      <w:rFonts w:ascii="Comic Sans MS" w:hAnsi="Comic Sans MS" w:cs="Comic Sans MS"/>
      <w:sz w:val="24"/>
      <w:szCs w:val="24"/>
      <w:lang w:eastAsia="en-US"/>
    </w:rPr>
  </w:style>
  <w:style w:type="character" w:styleId="CommentReference">
    <w:name w:val="annotation reference"/>
    <w:uiPriority w:val="99"/>
    <w:rsid w:val="00BE4DF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E4DF5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E4DF5"/>
    <w:rPr>
      <w:rFonts w:ascii="Comic Sans MS" w:hAnsi="Comic Sans MS" w:cs="Comic Sans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E4DF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E4DF5"/>
    <w:rPr>
      <w:rFonts w:ascii="Comic Sans MS" w:hAnsi="Comic Sans MS" w:cs="Comic Sans MS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BE4DF5"/>
    <w:pPr>
      <w:ind w:left="720"/>
    </w:pPr>
  </w:style>
  <w:style w:type="paragraph" w:styleId="BodyText2">
    <w:name w:val="Body Text 2"/>
    <w:basedOn w:val="Normal"/>
    <w:link w:val="BodyText2Char"/>
    <w:uiPriority w:val="99"/>
    <w:rsid w:val="00BE4DF5"/>
    <w:pPr>
      <w:ind w:left="604" w:hanging="480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BE4DF5"/>
    <w:pPr>
      <w:ind w:left="484" w:hanging="480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E4DF5"/>
    <w:pPr>
      <w:ind w:left="124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BE4DF5"/>
    <w:rPr>
      <w:rFonts w:ascii="Comic Sans MS" w:hAnsi="Comic Sans MS" w:cs="Comic Sans MS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1: Title</vt:lpstr>
    </vt:vector>
  </TitlesOfParts>
  <Company>NSTC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Title</dc:title>
  <dc:creator>neiljeffery</dc:creator>
  <cp:lastModifiedBy>Iain Mackinnon</cp:lastModifiedBy>
  <cp:revision>2</cp:revision>
  <cp:lastPrinted>2011-02-22T11:21:00Z</cp:lastPrinted>
  <dcterms:created xsi:type="dcterms:W3CDTF">2014-01-28T15:17:00Z</dcterms:created>
  <dcterms:modified xsi:type="dcterms:W3CDTF">2014-01-28T15:17:00Z</dcterms:modified>
</cp:coreProperties>
</file>