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4"/>
        <w:gridCol w:w="2337"/>
        <w:gridCol w:w="745"/>
        <w:gridCol w:w="4714"/>
      </w:tblGrid>
      <w:tr w:rsidR="00924E2C" w:rsidRPr="00225198" w:rsidTr="00225198"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4E2C" w:rsidRPr="00225198" w:rsidRDefault="00E96736" w:rsidP="00924E2C">
            <w:pPr>
              <w:pStyle w:val="TableText"/>
              <w:tabs>
                <w:tab w:val="left" w:pos="3285"/>
              </w:tabs>
              <w:spacing w:before="60" w:after="60" w:line="240" w:lineRule="auto"/>
              <w:jc w:val="both"/>
              <w:rPr>
                <w:rFonts w:ascii="Calibri" w:hAnsi="Calibri" w:cs="Gill Sans MT"/>
                <w:b/>
                <w:sz w:val="22"/>
                <w:szCs w:val="22"/>
              </w:rPr>
            </w:pPr>
            <w:r w:rsidRPr="00225198">
              <w:rPr>
                <w:rFonts w:ascii="Calibri" w:hAnsi="Calibri"/>
                <w:b/>
                <w:sz w:val="22"/>
                <w:szCs w:val="22"/>
              </w:rPr>
              <w:t>MSQ</w:t>
            </w:r>
            <w:bookmarkStart w:id="0" w:name="_GoBack"/>
            <w:bookmarkEnd w:id="0"/>
            <w:r w:rsidR="00924E2C" w:rsidRPr="00225198">
              <w:rPr>
                <w:rFonts w:ascii="Calibri" w:hAnsi="Calibri"/>
                <w:b/>
                <w:sz w:val="22"/>
                <w:szCs w:val="22"/>
              </w:rPr>
              <w:t xml:space="preserve"> Unit 56</w:t>
            </w: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E2C" w:rsidRPr="00225198" w:rsidRDefault="00924E2C" w:rsidP="00924E2C">
            <w:pPr>
              <w:pStyle w:val="TableText"/>
              <w:tabs>
                <w:tab w:val="left" w:pos="3285"/>
              </w:tabs>
              <w:spacing w:before="60" w:after="60" w:line="240" w:lineRule="auto"/>
              <w:jc w:val="right"/>
              <w:rPr>
                <w:rFonts w:ascii="Calibri" w:hAnsi="Calibri" w:cs="Gill Sans MT"/>
                <w:b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b/>
                <w:sz w:val="22"/>
                <w:szCs w:val="22"/>
              </w:rPr>
              <w:t>QCF Ref:  L/602/5769</w:t>
            </w:r>
          </w:p>
        </w:tc>
      </w:tr>
      <w:tr w:rsidR="00786D0B" w:rsidRPr="00225198" w:rsidTr="00225198">
        <w:tc>
          <w:tcPr>
            <w:tcW w:w="1774" w:type="dxa"/>
            <w:tcBorders>
              <w:top w:val="single" w:sz="4" w:space="0" w:color="auto"/>
            </w:tcBorders>
            <w:shd w:val="clear" w:color="auto" w:fill="FFFFFF"/>
          </w:tcPr>
          <w:p w:rsidR="00786D0B" w:rsidRPr="00225198" w:rsidRDefault="00786D0B" w:rsidP="00924E2C">
            <w:pPr>
              <w:pStyle w:val="TableColumnHeader"/>
              <w:spacing w:before="60" w:after="6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t>Title: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786D0B" w:rsidRPr="00225198" w:rsidRDefault="00A537AF" w:rsidP="00924E2C">
            <w:pPr>
              <w:pStyle w:val="TableText"/>
              <w:tabs>
                <w:tab w:val="left" w:pos="3285"/>
              </w:tabs>
              <w:spacing w:before="60" w:after="60" w:line="240" w:lineRule="auto"/>
              <w:jc w:val="both"/>
              <w:rPr>
                <w:rFonts w:ascii="Calibri" w:hAnsi="Calibri" w:cs="Gill Sans MT"/>
                <w:b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b/>
                <w:sz w:val="22"/>
                <w:szCs w:val="22"/>
              </w:rPr>
              <w:t>Marine engineering practice – An i</w:t>
            </w:r>
            <w:r w:rsidR="00786D0B" w:rsidRPr="00225198">
              <w:rPr>
                <w:rFonts w:ascii="Calibri" w:hAnsi="Calibri" w:cs="Gill Sans MT"/>
                <w:b/>
                <w:sz w:val="22"/>
                <w:szCs w:val="22"/>
              </w:rPr>
              <w:t>ntroduction</w:t>
            </w:r>
          </w:p>
        </w:tc>
      </w:tr>
      <w:tr w:rsidR="00786D0B" w:rsidRPr="00225198" w:rsidTr="00225198">
        <w:tc>
          <w:tcPr>
            <w:tcW w:w="1774" w:type="dxa"/>
            <w:shd w:val="clear" w:color="auto" w:fill="FFFFFF"/>
          </w:tcPr>
          <w:p w:rsidR="00786D0B" w:rsidRPr="00225198" w:rsidRDefault="00A537AF" w:rsidP="00924E2C">
            <w:pPr>
              <w:pStyle w:val="TableColumnHeader"/>
              <w:spacing w:before="60" w:after="6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t xml:space="preserve">QCF </w:t>
            </w:r>
            <w:r w:rsidR="00786D0B" w:rsidRPr="00225198">
              <w:rPr>
                <w:rFonts w:ascii="Calibri" w:hAnsi="Calibri" w:cs="Gill Sans MT"/>
                <w:sz w:val="22"/>
                <w:szCs w:val="22"/>
              </w:rPr>
              <w:t>Level:</w:t>
            </w:r>
          </w:p>
        </w:tc>
        <w:tc>
          <w:tcPr>
            <w:tcW w:w="7796" w:type="dxa"/>
            <w:gridSpan w:val="3"/>
            <w:shd w:val="clear" w:color="auto" w:fill="FFFFFF"/>
          </w:tcPr>
          <w:p w:rsidR="00786D0B" w:rsidRPr="00225198" w:rsidRDefault="00786D0B" w:rsidP="00924E2C">
            <w:pPr>
              <w:pStyle w:val="TableText"/>
              <w:spacing w:before="60" w:after="60" w:line="240" w:lineRule="auto"/>
              <w:jc w:val="both"/>
              <w:rPr>
                <w:rFonts w:ascii="Calibri" w:hAnsi="Calibri" w:cs="Gill Sans MT"/>
                <w:b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b/>
                <w:sz w:val="22"/>
                <w:szCs w:val="22"/>
              </w:rPr>
              <w:t>2</w:t>
            </w:r>
          </w:p>
        </w:tc>
      </w:tr>
      <w:tr w:rsidR="00786D0B" w:rsidRPr="00225198" w:rsidTr="00225198">
        <w:tc>
          <w:tcPr>
            <w:tcW w:w="1774" w:type="dxa"/>
            <w:shd w:val="clear" w:color="auto" w:fill="FFFFFF"/>
          </w:tcPr>
          <w:p w:rsidR="00786D0B" w:rsidRPr="00225198" w:rsidRDefault="00786D0B" w:rsidP="00924E2C">
            <w:pPr>
              <w:pStyle w:val="TableColumnHeader"/>
              <w:spacing w:before="60" w:after="6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t>Credit value:</w:t>
            </w:r>
          </w:p>
        </w:tc>
        <w:tc>
          <w:tcPr>
            <w:tcW w:w="7796" w:type="dxa"/>
            <w:gridSpan w:val="3"/>
            <w:shd w:val="clear" w:color="auto" w:fill="FFFFFF"/>
          </w:tcPr>
          <w:p w:rsidR="00786D0B" w:rsidRPr="00225198" w:rsidRDefault="00786D0B" w:rsidP="00924E2C">
            <w:pPr>
              <w:pStyle w:val="TableText"/>
              <w:spacing w:before="60" w:after="60" w:line="240" w:lineRule="auto"/>
              <w:jc w:val="both"/>
              <w:rPr>
                <w:rFonts w:ascii="Calibri" w:hAnsi="Calibri" w:cs="Gill Sans MT"/>
                <w:b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b/>
                <w:sz w:val="22"/>
                <w:szCs w:val="22"/>
              </w:rPr>
              <w:t>6</w:t>
            </w:r>
          </w:p>
        </w:tc>
      </w:tr>
      <w:tr w:rsidR="00786D0B" w:rsidRPr="00225198" w:rsidTr="00225198">
        <w:trPr>
          <w:trHeight w:val="70"/>
        </w:trPr>
        <w:tc>
          <w:tcPr>
            <w:tcW w:w="4111" w:type="dxa"/>
            <w:gridSpan w:val="2"/>
            <w:shd w:val="clear" w:color="auto" w:fill="FFFFFF"/>
          </w:tcPr>
          <w:p w:rsidR="00786D0B" w:rsidRPr="00225198" w:rsidRDefault="00924E2C" w:rsidP="00924E2C">
            <w:pPr>
              <w:pStyle w:val="TableColumnHeader"/>
              <w:spacing w:before="60" w:after="6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t xml:space="preserve">Learning outcomes - </w:t>
            </w:r>
            <w:r w:rsidR="00786D0B" w:rsidRPr="00225198">
              <w:rPr>
                <w:rFonts w:ascii="Calibri" w:hAnsi="Calibri" w:cs="Gill Sans MT"/>
                <w:i/>
                <w:iCs/>
                <w:sz w:val="22"/>
                <w:szCs w:val="22"/>
              </w:rPr>
              <w:t>The learner will:</w:t>
            </w:r>
          </w:p>
        </w:tc>
        <w:tc>
          <w:tcPr>
            <w:tcW w:w="5459" w:type="dxa"/>
            <w:gridSpan w:val="2"/>
            <w:shd w:val="clear" w:color="auto" w:fill="FFFFFF"/>
          </w:tcPr>
          <w:p w:rsidR="00786D0B" w:rsidRPr="00225198" w:rsidRDefault="00924E2C" w:rsidP="00924E2C">
            <w:pPr>
              <w:pStyle w:val="TableColumnHeader"/>
              <w:tabs>
                <w:tab w:val="left" w:pos="2307"/>
                <w:tab w:val="left" w:pos="2790"/>
              </w:tabs>
              <w:spacing w:before="60" w:after="6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t xml:space="preserve">Assessment criteria - </w:t>
            </w:r>
            <w:r w:rsidR="00786D0B" w:rsidRPr="00225198">
              <w:rPr>
                <w:rFonts w:ascii="Calibri" w:hAnsi="Calibri" w:cs="Gill Sans MT"/>
                <w:i/>
                <w:iCs/>
                <w:sz w:val="22"/>
                <w:szCs w:val="22"/>
              </w:rPr>
              <w:t>The learner can:</w:t>
            </w:r>
          </w:p>
        </w:tc>
      </w:tr>
      <w:tr w:rsidR="00786D0B" w:rsidRPr="00225198" w:rsidTr="00225198">
        <w:trPr>
          <w:cantSplit/>
        </w:trPr>
        <w:tc>
          <w:tcPr>
            <w:tcW w:w="4111" w:type="dxa"/>
            <w:gridSpan w:val="2"/>
            <w:shd w:val="clear" w:color="auto" w:fill="FFFFFF"/>
          </w:tcPr>
          <w:p w:rsidR="00786D0B" w:rsidRPr="00225198" w:rsidRDefault="00786D0B" w:rsidP="00924E2C">
            <w:pPr>
              <w:pStyle w:val="TableListNumber"/>
              <w:numPr>
                <w:ilvl w:val="0"/>
                <w:numId w:val="11"/>
              </w:numPr>
              <w:tabs>
                <w:tab w:val="clear" w:pos="298"/>
                <w:tab w:val="left" w:pos="248"/>
              </w:tabs>
              <w:spacing w:before="40" w:after="40" w:line="240" w:lineRule="auto"/>
              <w:ind w:left="248" w:right="175" w:hanging="248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t>Understand the construction of motor propulsion plant</w:t>
            </w:r>
          </w:p>
        </w:tc>
        <w:tc>
          <w:tcPr>
            <w:tcW w:w="5459" w:type="dxa"/>
            <w:gridSpan w:val="2"/>
            <w:shd w:val="clear" w:color="auto" w:fill="FFFFFF"/>
          </w:tcPr>
          <w:p w:rsidR="00786D0B" w:rsidRPr="00225198" w:rsidRDefault="00786D0B" w:rsidP="00924E2C">
            <w:pPr>
              <w:pStyle w:val="ListNumber"/>
              <w:numPr>
                <w:ilvl w:val="1"/>
                <w:numId w:val="11"/>
              </w:numPr>
              <w:spacing w:before="40" w:after="40"/>
              <w:ind w:left="544" w:hanging="544"/>
              <w:rPr>
                <w:rFonts w:ascii="Calibri" w:hAnsi="Calibri" w:cs="Gill Sans MT"/>
              </w:rPr>
            </w:pPr>
            <w:r w:rsidRPr="00225198">
              <w:rPr>
                <w:rFonts w:ascii="Calibri" w:hAnsi="Calibri" w:cs="Gill Sans MT"/>
              </w:rPr>
              <w:t>Explain the difference between 2-stroke and 4-stroke cycles</w:t>
            </w:r>
          </w:p>
          <w:p w:rsidR="00786D0B" w:rsidRPr="00225198" w:rsidRDefault="00786D0B" w:rsidP="00924E2C">
            <w:pPr>
              <w:pStyle w:val="ListNumber"/>
              <w:numPr>
                <w:ilvl w:val="1"/>
                <w:numId w:val="11"/>
              </w:numPr>
              <w:spacing w:before="40" w:after="40"/>
              <w:ind w:left="544" w:hanging="544"/>
              <w:rPr>
                <w:rFonts w:ascii="Calibri" w:hAnsi="Calibri" w:cs="Gill Sans MT"/>
              </w:rPr>
            </w:pPr>
            <w:r w:rsidRPr="00225198">
              <w:rPr>
                <w:rFonts w:ascii="Calibri" w:hAnsi="Calibri" w:cs="Gill Sans MT"/>
              </w:rPr>
              <w:t>Describe the component parts of a marine diesel engine</w:t>
            </w:r>
          </w:p>
          <w:p w:rsidR="00786D0B" w:rsidRPr="00225198" w:rsidRDefault="00786D0B" w:rsidP="00924E2C">
            <w:pPr>
              <w:pStyle w:val="ListNumber"/>
              <w:numPr>
                <w:ilvl w:val="1"/>
                <w:numId w:val="11"/>
              </w:numPr>
              <w:spacing w:before="40" w:after="40"/>
              <w:ind w:left="544" w:hanging="544"/>
              <w:rPr>
                <w:rFonts w:ascii="Calibri" w:hAnsi="Calibri" w:cs="Gill Sans MT"/>
              </w:rPr>
            </w:pPr>
            <w:r w:rsidRPr="00225198">
              <w:rPr>
                <w:rFonts w:ascii="Calibri" w:hAnsi="Calibri" w:cs="Gill Sans MT"/>
              </w:rPr>
              <w:t>Describe the support systems for a marine diesel engine</w:t>
            </w:r>
          </w:p>
        </w:tc>
      </w:tr>
      <w:tr w:rsidR="00786D0B" w:rsidRPr="00225198" w:rsidTr="00225198">
        <w:trPr>
          <w:cantSplit/>
        </w:trPr>
        <w:tc>
          <w:tcPr>
            <w:tcW w:w="4111" w:type="dxa"/>
            <w:gridSpan w:val="2"/>
            <w:shd w:val="clear" w:color="auto" w:fill="FFFFFF"/>
          </w:tcPr>
          <w:p w:rsidR="00786D0B" w:rsidRPr="00225198" w:rsidRDefault="00786D0B" w:rsidP="00924E2C">
            <w:pPr>
              <w:pStyle w:val="TableListNumber"/>
              <w:numPr>
                <w:ilvl w:val="0"/>
                <w:numId w:val="11"/>
              </w:numPr>
              <w:tabs>
                <w:tab w:val="clear" w:pos="298"/>
                <w:tab w:val="left" w:pos="248"/>
              </w:tabs>
              <w:spacing w:before="40" w:after="40" w:line="240" w:lineRule="auto"/>
              <w:ind w:left="248" w:right="175" w:hanging="248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t xml:space="preserve">Understand the construction of steam </w:t>
            </w:r>
            <w:r w:rsidR="003138AD" w:rsidRPr="00225198">
              <w:rPr>
                <w:rFonts w:ascii="Calibri" w:hAnsi="Calibri" w:cs="Gill Sans MT"/>
                <w:sz w:val="22"/>
                <w:szCs w:val="22"/>
              </w:rPr>
              <w:fldChar w:fldCharType="begin"/>
            </w:r>
            <w:r w:rsidRPr="00225198">
              <w:rPr>
                <w:rFonts w:ascii="Calibri" w:hAnsi="Calibri" w:cs="Gill Sans MT"/>
                <w:sz w:val="22"/>
                <w:szCs w:val="22"/>
              </w:rPr>
              <w:instrText xml:space="preserve">  </w:instrText>
            </w:r>
            <w:r w:rsidR="003138AD" w:rsidRPr="00225198">
              <w:rPr>
                <w:rFonts w:ascii="Calibri" w:hAnsi="Calibri" w:cs="Gill Sans MT"/>
                <w:sz w:val="22"/>
                <w:szCs w:val="22"/>
              </w:rPr>
              <w:fldChar w:fldCharType="end"/>
            </w:r>
            <w:r w:rsidRPr="00225198">
              <w:rPr>
                <w:rFonts w:ascii="Calibri" w:hAnsi="Calibri" w:cs="Gill Sans MT"/>
                <w:sz w:val="22"/>
                <w:szCs w:val="22"/>
              </w:rPr>
              <w:t>propulsion plant</w:t>
            </w:r>
          </w:p>
        </w:tc>
        <w:tc>
          <w:tcPr>
            <w:tcW w:w="5459" w:type="dxa"/>
            <w:gridSpan w:val="2"/>
            <w:shd w:val="clear" w:color="auto" w:fill="FFFFFF"/>
          </w:tcPr>
          <w:p w:rsidR="00786D0B" w:rsidRPr="00225198" w:rsidRDefault="00786D0B" w:rsidP="00924E2C">
            <w:pPr>
              <w:pStyle w:val="ListNumber"/>
              <w:numPr>
                <w:ilvl w:val="1"/>
                <w:numId w:val="11"/>
              </w:numPr>
              <w:spacing w:before="40" w:after="40"/>
              <w:ind w:left="544" w:hanging="544"/>
              <w:rPr>
                <w:rFonts w:ascii="Calibri" w:hAnsi="Calibri" w:cs="Gill Sans MT"/>
              </w:rPr>
            </w:pPr>
            <w:r w:rsidRPr="00225198">
              <w:rPr>
                <w:rFonts w:ascii="Calibri" w:hAnsi="Calibri" w:cs="Gill Sans MT"/>
              </w:rPr>
              <w:t xml:space="preserve">Describe the layout of a marine steam propulsion plant </w:t>
            </w:r>
          </w:p>
          <w:p w:rsidR="00786D0B" w:rsidRPr="00225198" w:rsidRDefault="00786D0B" w:rsidP="00924E2C">
            <w:pPr>
              <w:pStyle w:val="ListNumber"/>
              <w:numPr>
                <w:ilvl w:val="1"/>
                <w:numId w:val="11"/>
              </w:numPr>
              <w:spacing w:before="40" w:after="40"/>
              <w:ind w:left="544" w:hanging="544"/>
              <w:rPr>
                <w:rFonts w:ascii="Calibri" w:hAnsi="Calibri" w:cs="Gill Sans MT"/>
              </w:rPr>
            </w:pPr>
            <w:r w:rsidRPr="00225198">
              <w:rPr>
                <w:rFonts w:ascii="Calibri" w:hAnsi="Calibri" w:cs="Gill Sans MT"/>
              </w:rPr>
              <w:t>Describe the component parts of a marine boiler</w:t>
            </w:r>
          </w:p>
          <w:p w:rsidR="00786D0B" w:rsidRPr="00225198" w:rsidRDefault="00786D0B" w:rsidP="00924E2C">
            <w:pPr>
              <w:pStyle w:val="ListNumber"/>
              <w:numPr>
                <w:ilvl w:val="1"/>
                <w:numId w:val="11"/>
              </w:numPr>
              <w:spacing w:before="40" w:after="40"/>
              <w:ind w:left="544" w:hanging="544"/>
              <w:rPr>
                <w:rFonts w:ascii="Calibri" w:hAnsi="Calibri" w:cs="Gill Sans MT"/>
              </w:rPr>
            </w:pPr>
            <w:r w:rsidRPr="00225198">
              <w:rPr>
                <w:rFonts w:ascii="Calibri" w:hAnsi="Calibri" w:cs="Gill Sans MT"/>
              </w:rPr>
              <w:t>Describe the component parts of a marine steam turbine</w:t>
            </w:r>
          </w:p>
        </w:tc>
      </w:tr>
      <w:tr w:rsidR="00786D0B" w:rsidRPr="00225198" w:rsidTr="00225198">
        <w:trPr>
          <w:cantSplit/>
        </w:trPr>
        <w:tc>
          <w:tcPr>
            <w:tcW w:w="4111" w:type="dxa"/>
            <w:gridSpan w:val="2"/>
            <w:shd w:val="clear" w:color="auto" w:fill="FFFFFF"/>
          </w:tcPr>
          <w:p w:rsidR="00786D0B" w:rsidRPr="00225198" w:rsidRDefault="00786D0B" w:rsidP="00924E2C">
            <w:pPr>
              <w:pStyle w:val="TableListNumber"/>
              <w:numPr>
                <w:ilvl w:val="0"/>
                <w:numId w:val="11"/>
              </w:numPr>
              <w:tabs>
                <w:tab w:val="clear" w:pos="298"/>
                <w:tab w:val="left" w:pos="248"/>
              </w:tabs>
              <w:spacing w:before="40" w:after="40" w:line="240" w:lineRule="auto"/>
              <w:ind w:left="248" w:right="175" w:hanging="248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t>Understand the principles of pumps and pumping systems</w:t>
            </w:r>
          </w:p>
          <w:p w:rsidR="00786D0B" w:rsidRPr="00225198" w:rsidRDefault="00786D0B" w:rsidP="00924E2C">
            <w:pPr>
              <w:pStyle w:val="ListNumber"/>
              <w:numPr>
                <w:ilvl w:val="0"/>
                <w:numId w:val="0"/>
              </w:numPr>
              <w:tabs>
                <w:tab w:val="left" w:pos="248"/>
              </w:tabs>
              <w:spacing w:before="40" w:after="40"/>
              <w:ind w:left="248" w:right="175" w:hanging="248"/>
              <w:jc w:val="left"/>
              <w:rPr>
                <w:rFonts w:ascii="Calibri" w:hAnsi="Calibri" w:cs="Gill Sans MT"/>
              </w:rPr>
            </w:pPr>
          </w:p>
        </w:tc>
        <w:tc>
          <w:tcPr>
            <w:tcW w:w="5459" w:type="dxa"/>
            <w:gridSpan w:val="2"/>
            <w:shd w:val="clear" w:color="auto" w:fill="FFFFFF"/>
          </w:tcPr>
          <w:p w:rsidR="00786D0B" w:rsidRPr="00225198" w:rsidRDefault="00786D0B" w:rsidP="00924E2C">
            <w:pPr>
              <w:pStyle w:val="ListNumber"/>
              <w:numPr>
                <w:ilvl w:val="1"/>
                <w:numId w:val="11"/>
              </w:numPr>
              <w:spacing w:before="40" w:after="40"/>
              <w:ind w:left="544" w:hanging="544"/>
              <w:rPr>
                <w:rFonts w:ascii="Calibri" w:hAnsi="Calibri" w:cs="Gill Sans MT"/>
              </w:rPr>
            </w:pPr>
            <w:r w:rsidRPr="00225198">
              <w:rPr>
                <w:rFonts w:ascii="Calibri" w:hAnsi="Calibri" w:cs="Gill Sans MT"/>
              </w:rPr>
              <w:t>Explain the difference between dynamic and displacement pumps</w:t>
            </w:r>
          </w:p>
          <w:p w:rsidR="00786D0B" w:rsidRPr="00225198" w:rsidRDefault="00786D0B" w:rsidP="00924E2C">
            <w:pPr>
              <w:pStyle w:val="ListNumber"/>
              <w:numPr>
                <w:ilvl w:val="1"/>
                <w:numId w:val="11"/>
              </w:numPr>
              <w:spacing w:before="40" w:after="40"/>
              <w:ind w:left="544" w:hanging="544"/>
              <w:rPr>
                <w:rFonts w:ascii="Calibri" w:hAnsi="Calibri" w:cs="Gill Sans MT"/>
              </w:rPr>
            </w:pPr>
            <w:r w:rsidRPr="00225198">
              <w:rPr>
                <w:rFonts w:ascii="Calibri" w:hAnsi="Calibri" w:cs="Gill Sans MT"/>
              </w:rPr>
              <w:t>Describe the component parts of a centrifugal pump</w:t>
            </w:r>
          </w:p>
          <w:p w:rsidR="00786D0B" w:rsidRPr="00225198" w:rsidRDefault="00786D0B" w:rsidP="00924E2C">
            <w:pPr>
              <w:pStyle w:val="ListNumber"/>
              <w:numPr>
                <w:ilvl w:val="1"/>
                <w:numId w:val="11"/>
              </w:numPr>
              <w:spacing w:before="40" w:after="40"/>
              <w:ind w:left="544" w:hanging="544"/>
              <w:rPr>
                <w:rFonts w:ascii="Calibri" w:hAnsi="Calibri" w:cs="Gill Sans MT"/>
              </w:rPr>
            </w:pPr>
            <w:r w:rsidRPr="00225198">
              <w:rPr>
                <w:rFonts w:ascii="Calibri" w:hAnsi="Calibri" w:cs="Gill Sans MT"/>
              </w:rPr>
              <w:t>Describe the constructional details of different types of displacement pumps</w:t>
            </w:r>
          </w:p>
          <w:p w:rsidR="00786D0B" w:rsidRPr="00225198" w:rsidRDefault="00786D0B" w:rsidP="00924E2C">
            <w:pPr>
              <w:pStyle w:val="ListNumber"/>
              <w:numPr>
                <w:ilvl w:val="1"/>
                <w:numId w:val="11"/>
              </w:numPr>
              <w:spacing w:before="40" w:after="40"/>
              <w:ind w:left="544" w:hanging="544"/>
              <w:jc w:val="left"/>
              <w:rPr>
                <w:rFonts w:ascii="Calibri" w:hAnsi="Calibri" w:cs="Gill Sans MT"/>
              </w:rPr>
            </w:pPr>
            <w:r w:rsidRPr="00225198">
              <w:rPr>
                <w:rFonts w:ascii="Calibri" w:hAnsi="Calibri" w:cs="Gill Sans MT"/>
              </w:rPr>
              <w:t>Describe typical pumping systems</w:t>
            </w:r>
          </w:p>
        </w:tc>
      </w:tr>
      <w:tr w:rsidR="00786D0B" w:rsidRPr="00225198" w:rsidTr="00225198">
        <w:trPr>
          <w:cantSplit/>
          <w:trHeight w:val="688"/>
        </w:trPr>
        <w:tc>
          <w:tcPr>
            <w:tcW w:w="4111" w:type="dxa"/>
            <w:gridSpan w:val="2"/>
            <w:shd w:val="clear" w:color="auto" w:fill="FFFFFF"/>
          </w:tcPr>
          <w:p w:rsidR="00786D0B" w:rsidRPr="00225198" w:rsidRDefault="00786D0B" w:rsidP="00924E2C">
            <w:pPr>
              <w:pStyle w:val="TableListNumber"/>
              <w:numPr>
                <w:ilvl w:val="0"/>
                <w:numId w:val="11"/>
              </w:numPr>
              <w:tabs>
                <w:tab w:val="clear" w:pos="298"/>
                <w:tab w:val="left" w:pos="248"/>
              </w:tabs>
              <w:spacing w:before="40" w:after="40" w:line="240" w:lineRule="auto"/>
              <w:ind w:left="248" w:right="175" w:hanging="248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t>Understand auxiliary systems onboard ship</w:t>
            </w:r>
          </w:p>
        </w:tc>
        <w:tc>
          <w:tcPr>
            <w:tcW w:w="5459" w:type="dxa"/>
            <w:gridSpan w:val="2"/>
            <w:shd w:val="clear" w:color="auto" w:fill="FFFFFF"/>
          </w:tcPr>
          <w:p w:rsidR="00786D0B" w:rsidRPr="00225198" w:rsidRDefault="00786D0B" w:rsidP="00924E2C">
            <w:pPr>
              <w:pStyle w:val="ListNumber"/>
              <w:numPr>
                <w:ilvl w:val="1"/>
                <w:numId w:val="11"/>
              </w:numPr>
              <w:spacing w:before="40" w:after="40"/>
              <w:ind w:left="544" w:hanging="544"/>
              <w:rPr>
                <w:rFonts w:ascii="Calibri" w:hAnsi="Calibri" w:cs="Gill Sans MT"/>
              </w:rPr>
            </w:pPr>
            <w:r w:rsidRPr="00225198">
              <w:rPr>
                <w:rFonts w:ascii="Calibri" w:hAnsi="Calibri" w:cs="Gill Sans MT"/>
              </w:rPr>
              <w:t>Describe shipboard pneumatic systems</w:t>
            </w:r>
          </w:p>
          <w:p w:rsidR="00786D0B" w:rsidRPr="00225198" w:rsidRDefault="00786D0B" w:rsidP="00924E2C">
            <w:pPr>
              <w:pStyle w:val="ListNumber"/>
              <w:numPr>
                <w:ilvl w:val="1"/>
                <w:numId w:val="11"/>
              </w:numPr>
              <w:spacing w:before="40" w:after="40"/>
              <w:ind w:left="544" w:hanging="544"/>
              <w:rPr>
                <w:rFonts w:ascii="Calibri" w:hAnsi="Calibri" w:cs="Gill Sans MT"/>
              </w:rPr>
            </w:pPr>
            <w:r w:rsidRPr="00225198">
              <w:rPr>
                <w:rFonts w:ascii="Calibri" w:hAnsi="Calibri" w:cs="Gill Sans MT"/>
              </w:rPr>
              <w:t>Describe shipboard refrigeration and air conditioning systems</w:t>
            </w:r>
          </w:p>
          <w:p w:rsidR="00786D0B" w:rsidRPr="00225198" w:rsidRDefault="00786D0B" w:rsidP="00924E2C">
            <w:pPr>
              <w:pStyle w:val="ListNumber"/>
              <w:numPr>
                <w:ilvl w:val="1"/>
                <w:numId w:val="11"/>
              </w:numPr>
              <w:spacing w:before="40" w:after="40"/>
              <w:ind w:left="544" w:hanging="544"/>
              <w:rPr>
                <w:rFonts w:ascii="Calibri" w:hAnsi="Calibri" w:cs="Gill Sans MT"/>
              </w:rPr>
            </w:pPr>
            <w:r w:rsidRPr="00225198">
              <w:rPr>
                <w:rFonts w:ascii="Calibri" w:hAnsi="Calibri" w:cs="Gill Sans MT"/>
              </w:rPr>
              <w:t xml:space="preserve">Describe the operation of deck and cargo handling machinery </w:t>
            </w:r>
          </w:p>
          <w:p w:rsidR="00786D0B" w:rsidRPr="00225198" w:rsidRDefault="00786D0B" w:rsidP="00924E2C">
            <w:pPr>
              <w:pStyle w:val="ListNumber"/>
              <w:numPr>
                <w:ilvl w:val="1"/>
                <w:numId w:val="11"/>
              </w:numPr>
              <w:spacing w:before="40" w:after="40"/>
              <w:ind w:left="544" w:hanging="544"/>
              <w:rPr>
                <w:rFonts w:ascii="Calibri" w:hAnsi="Calibri" w:cs="Gill Sans MT"/>
              </w:rPr>
            </w:pPr>
            <w:r w:rsidRPr="00225198">
              <w:rPr>
                <w:rFonts w:ascii="Calibri" w:hAnsi="Calibri" w:cs="Gill Sans MT"/>
              </w:rPr>
              <w:t>Describe the operation of fresh water generation and sewage plant</w:t>
            </w:r>
          </w:p>
          <w:p w:rsidR="00786D0B" w:rsidRPr="00225198" w:rsidRDefault="00786D0B" w:rsidP="00924E2C">
            <w:pPr>
              <w:pStyle w:val="ListNumber"/>
              <w:numPr>
                <w:ilvl w:val="1"/>
                <w:numId w:val="11"/>
              </w:numPr>
              <w:spacing w:before="40" w:after="40"/>
              <w:ind w:left="544" w:hanging="544"/>
              <w:jc w:val="left"/>
              <w:rPr>
                <w:rFonts w:ascii="Calibri" w:hAnsi="Calibri" w:cs="Gill Sans MT"/>
              </w:rPr>
            </w:pPr>
            <w:r w:rsidRPr="00225198">
              <w:rPr>
                <w:rFonts w:ascii="Calibri" w:hAnsi="Calibri" w:cs="Gill Sans MT"/>
              </w:rPr>
              <w:t>Describe the regulations regarding oil pollution from ships</w:t>
            </w:r>
          </w:p>
        </w:tc>
      </w:tr>
      <w:tr w:rsidR="00786D0B" w:rsidRPr="00225198" w:rsidTr="00225198">
        <w:tc>
          <w:tcPr>
            <w:tcW w:w="4111" w:type="dxa"/>
            <w:gridSpan w:val="2"/>
            <w:tcBorders>
              <w:right w:val="nil"/>
            </w:tcBorders>
            <w:shd w:val="clear" w:color="auto" w:fill="FFFFFF"/>
          </w:tcPr>
          <w:p w:rsidR="00786D0B" w:rsidRPr="00225198" w:rsidRDefault="00786D0B" w:rsidP="00924E2C">
            <w:pPr>
              <w:pStyle w:val="TableText"/>
              <w:spacing w:before="60" w:after="60" w:line="240" w:lineRule="auto"/>
              <w:jc w:val="both"/>
              <w:rPr>
                <w:rFonts w:ascii="Calibri" w:hAnsi="Calibri" w:cs="Gill Sans MT"/>
                <w:b/>
                <w:bCs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b/>
                <w:bCs/>
                <w:sz w:val="22"/>
                <w:szCs w:val="22"/>
              </w:rPr>
              <w:t>Additional information about the unit</w:t>
            </w:r>
          </w:p>
        </w:tc>
        <w:tc>
          <w:tcPr>
            <w:tcW w:w="5459" w:type="dxa"/>
            <w:gridSpan w:val="2"/>
            <w:tcBorders>
              <w:left w:val="nil"/>
            </w:tcBorders>
            <w:shd w:val="clear" w:color="auto" w:fill="FFFFFF"/>
          </w:tcPr>
          <w:p w:rsidR="00786D0B" w:rsidRPr="00225198" w:rsidRDefault="00786D0B" w:rsidP="00924E2C">
            <w:pPr>
              <w:pStyle w:val="TableText"/>
              <w:spacing w:before="60" w:after="60" w:line="240" w:lineRule="auto"/>
              <w:ind w:left="185"/>
              <w:jc w:val="both"/>
              <w:rPr>
                <w:rFonts w:ascii="Calibri" w:hAnsi="Calibri" w:cs="Gill Sans MT"/>
                <w:sz w:val="22"/>
                <w:szCs w:val="22"/>
              </w:rPr>
            </w:pPr>
          </w:p>
        </w:tc>
      </w:tr>
      <w:tr w:rsidR="00786D0B" w:rsidRPr="00225198" w:rsidTr="00225198">
        <w:tc>
          <w:tcPr>
            <w:tcW w:w="4111" w:type="dxa"/>
            <w:gridSpan w:val="2"/>
            <w:shd w:val="clear" w:color="auto" w:fill="FFFFFF"/>
          </w:tcPr>
          <w:p w:rsidR="00786D0B" w:rsidRPr="00225198" w:rsidRDefault="00786D0B" w:rsidP="00924E2C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t>Unit aim(s)</w:t>
            </w:r>
          </w:p>
        </w:tc>
        <w:tc>
          <w:tcPr>
            <w:tcW w:w="5459" w:type="dxa"/>
            <w:gridSpan w:val="2"/>
            <w:shd w:val="clear" w:color="auto" w:fill="FFFFFF"/>
          </w:tcPr>
          <w:p w:rsidR="00786D0B" w:rsidRPr="00225198" w:rsidRDefault="00786D0B" w:rsidP="00924E2C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t>To provide learners with knowledge and understanding of the machinery in a ship’s engine room and its interdependency</w:t>
            </w:r>
          </w:p>
        </w:tc>
      </w:tr>
      <w:tr w:rsidR="00786D0B" w:rsidRPr="00225198" w:rsidTr="00225198">
        <w:tc>
          <w:tcPr>
            <w:tcW w:w="4111" w:type="dxa"/>
            <w:gridSpan w:val="2"/>
            <w:shd w:val="clear" w:color="auto" w:fill="FFFFFF"/>
          </w:tcPr>
          <w:p w:rsidR="00786D0B" w:rsidRPr="00225198" w:rsidRDefault="00786D0B" w:rsidP="00924E2C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t>Unit expiry date</w:t>
            </w:r>
          </w:p>
        </w:tc>
        <w:tc>
          <w:tcPr>
            <w:tcW w:w="5459" w:type="dxa"/>
            <w:gridSpan w:val="2"/>
            <w:shd w:val="clear" w:color="auto" w:fill="FFFFFF"/>
          </w:tcPr>
          <w:p w:rsidR="00786D0B" w:rsidRPr="00225198" w:rsidRDefault="00786D0B" w:rsidP="00924E2C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</w:p>
        </w:tc>
      </w:tr>
      <w:tr w:rsidR="00786D0B" w:rsidRPr="00225198" w:rsidTr="00225198">
        <w:trPr>
          <w:cantSplit/>
        </w:trPr>
        <w:tc>
          <w:tcPr>
            <w:tcW w:w="4111" w:type="dxa"/>
            <w:gridSpan w:val="2"/>
            <w:shd w:val="clear" w:color="auto" w:fill="FFFFFF"/>
          </w:tcPr>
          <w:p w:rsidR="00786D0B" w:rsidRPr="00225198" w:rsidRDefault="00786D0B" w:rsidP="00924E2C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lastRenderedPageBreak/>
              <w:t>Details of the relationship between the unit and relevant national occupational standards (if appropriate)</w:t>
            </w:r>
          </w:p>
        </w:tc>
        <w:tc>
          <w:tcPr>
            <w:tcW w:w="5459" w:type="dxa"/>
            <w:gridSpan w:val="2"/>
            <w:shd w:val="clear" w:color="auto" w:fill="FFFFFF"/>
          </w:tcPr>
          <w:p w:rsidR="00786D0B" w:rsidRPr="00225198" w:rsidRDefault="00786D0B" w:rsidP="00924E2C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t>MNTB NOS (Jan 2006) – A12 Respond to emergencies on board a vessel</w:t>
            </w:r>
          </w:p>
          <w:p w:rsidR="00786D0B" w:rsidRPr="00225198" w:rsidRDefault="00786D0B" w:rsidP="00924E2C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t>A32 Maintain safe, legal and effective working practices on board a vessel</w:t>
            </w:r>
          </w:p>
          <w:p w:rsidR="00786D0B" w:rsidRPr="00225198" w:rsidRDefault="00786D0B" w:rsidP="00924E2C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t>C03 Take charge of an engine room watch</w:t>
            </w:r>
          </w:p>
          <w:p w:rsidR="00786D0B" w:rsidRPr="00225198" w:rsidRDefault="00786D0B" w:rsidP="00924E2C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t>C11 Prepare and operate vessel propulsion machinery and ancillary systems</w:t>
            </w:r>
          </w:p>
          <w:p w:rsidR="00786D0B" w:rsidRPr="00225198" w:rsidRDefault="00786D0B" w:rsidP="00924E2C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t>C12 Operate vessel auxiliaries and service machinery</w:t>
            </w:r>
          </w:p>
          <w:p w:rsidR="00786D0B" w:rsidRPr="00225198" w:rsidRDefault="00786D0B" w:rsidP="00924E2C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t>C34 Carry out maintenance of vessel mechanical machinery and systems</w:t>
            </w:r>
          </w:p>
        </w:tc>
      </w:tr>
      <w:tr w:rsidR="00786D0B" w:rsidRPr="00225198" w:rsidTr="002E7A5A">
        <w:tc>
          <w:tcPr>
            <w:tcW w:w="4111" w:type="dxa"/>
            <w:gridSpan w:val="2"/>
          </w:tcPr>
          <w:p w:rsidR="00786D0B" w:rsidRPr="00225198" w:rsidRDefault="00786D0B" w:rsidP="00924E2C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t>Details of the relationship between the unit and other standards or curricula (if appropriate)</w:t>
            </w:r>
          </w:p>
        </w:tc>
        <w:tc>
          <w:tcPr>
            <w:tcW w:w="5459" w:type="dxa"/>
            <w:gridSpan w:val="2"/>
          </w:tcPr>
          <w:p w:rsidR="00786D0B" w:rsidRPr="00225198" w:rsidRDefault="00786D0B" w:rsidP="00924E2C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t xml:space="preserve">Maritime and Coastguard Agency Marine Guidance Notice regarding Certificates of Competency – Engine Department </w:t>
            </w:r>
          </w:p>
        </w:tc>
      </w:tr>
      <w:tr w:rsidR="00786D0B" w:rsidRPr="00225198" w:rsidTr="002E7A5A">
        <w:tc>
          <w:tcPr>
            <w:tcW w:w="4111" w:type="dxa"/>
            <w:gridSpan w:val="2"/>
          </w:tcPr>
          <w:p w:rsidR="00786D0B" w:rsidRPr="00225198" w:rsidRDefault="00786D0B" w:rsidP="00924E2C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t>Assessment requirements specified by a sector or regulatory body (if appropriate)</w:t>
            </w:r>
          </w:p>
        </w:tc>
        <w:tc>
          <w:tcPr>
            <w:tcW w:w="5459" w:type="dxa"/>
            <w:gridSpan w:val="2"/>
          </w:tcPr>
          <w:p w:rsidR="00786D0B" w:rsidRPr="00225198" w:rsidRDefault="00786D0B" w:rsidP="00924E2C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t>MSA Assessment Strategy</w:t>
            </w:r>
          </w:p>
          <w:p w:rsidR="00786D0B" w:rsidRPr="00225198" w:rsidRDefault="00786D0B" w:rsidP="00924E2C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t>MCA requirements</w:t>
            </w:r>
          </w:p>
        </w:tc>
      </w:tr>
      <w:tr w:rsidR="00786D0B" w:rsidRPr="00225198" w:rsidTr="002E7A5A">
        <w:tc>
          <w:tcPr>
            <w:tcW w:w="4111" w:type="dxa"/>
            <w:gridSpan w:val="2"/>
          </w:tcPr>
          <w:p w:rsidR="00786D0B" w:rsidRPr="00225198" w:rsidRDefault="00786D0B" w:rsidP="00924E2C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t>Endorsement of the unit by a sector or other appropriate body (if required)</w:t>
            </w:r>
          </w:p>
        </w:tc>
        <w:tc>
          <w:tcPr>
            <w:tcW w:w="5459" w:type="dxa"/>
            <w:gridSpan w:val="2"/>
          </w:tcPr>
          <w:p w:rsidR="00786D0B" w:rsidRPr="00225198" w:rsidRDefault="00786D0B" w:rsidP="00924E2C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t>MCA….</w:t>
            </w:r>
          </w:p>
        </w:tc>
      </w:tr>
      <w:tr w:rsidR="00786D0B" w:rsidRPr="00225198" w:rsidTr="002E7A5A">
        <w:tc>
          <w:tcPr>
            <w:tcW w:w="4111" w:type="dxa"/>
            <w:gridSpan w:val="2"/>
          </w:tcPr>
          <w:p w:rsidR="00786D0B" w:rsidRPr="00225198" w:rsidRDefault="00786D0B" w:rsidP="00924E2C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t>Location of the unit within the subject/sector classification system</w:t>
            </w:r>
          </w:p>
        </w:tc>
        <w:tc>
          <w:tcPr>
            <w:tcW w:w="5459" w:type="dxa"/>
            <w:gridSpan w:val="2"/>
          </w:tcPr>
          <w:p w:rsidR="00786D0B" w:rsidRPr="00225198" w:rsidRDefault="00786D0B" w:rsidP="00924E2C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t>Transportation</w:t>
            </w:r>
          </w:p>
        </w:tc>
      </w:tr>
      <w:tr w:rsidR="00786D0B" w:rsidRPr="00225198" w:rsidTr="002E7A5A">
        <w:tc>
          <w:tcPr>
            <w:tcW w:w="4111" w:type="dxa"/>
            <w:gridSpan w:val="2"/>
          </w:tcPr>
          <w:p w:rsidR="00786D0B" w:rsidRPr="00225198" w:rsidRDefault="00786D0B" w:rsidP="00924E2C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t>Name of the organisation submitting the unit</w:t>
            </w:r>
          </w:p>
        </w:tc>
        <w:tc>
          <w:tcPr>
            <w:tcW w:w="5459" w:type="dxa"/>
            <w:gridSpan w:val="2"/>
          </w:tcPr>
          <w:p w:rsidR="00786D0B" w:rsidRPr="00225198" w:rsidRDefault="00786D0B" w:rsidP="00924E2C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t>Scottish Qualifications Authority</w:t>
            </w:r>
          </w:p>
        </w:tc>
      </w:tr>
      <w:tr w:rsidR="00786D0B" w:rsidRPr="00225198" w:rsidTr="002E7A5A">
        <w:tc>
          <w:tcPr>
            <w:tcW w:w="4111" w:type="dxa"/>
            <w:gridSpan w:val="2"/>
          </w:tcPr>
          <w:p w:rsidR="00786D0B" w:rsidRPr="00225198" w:rsidRDefault="00786D0B" w:rsidP="00924E2C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t>Availability for use</w:t>
            </w:r>
          </w:p>
        </w:tc>
        <w:tc>
          <w:tcPr>
            <w:tcW w:w="5459" w:type="dxa"/>
            <w:gridSpan w:val="2"/>
          </w:tcPr>
          <w:p w:rsidR="00786D0B" w:rsidRPr="00225198" w:rsidRDefault="00786D0B" w:rsidP="00924E2C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</w:p>
        </w:tc>
      </w:tr>
      <w:tr w:rsidR="00786D0B" w:rsidRPr="00225198" w:rsidTr="002E7A5A">
        <w:tc>
          <w:tcPr>
            <w:tcW w:w="4111" w:type="dxa"/>
            <w:gridSpan w:val="2"/>
          </w:tcPr>
          <w:p w:rsidR="00786D0B" w:rsidRPr="00225198" w:rsidRDefault="00786D0B" w:rsidP="00924E2C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t>Availability for delivery</w:t>
            </w:r>
          </w:p>
        </w:tc>
        <w:tc>
          <w:tcPr>
            <w:tcW w:w="5459" w:type="dxa"/>
            <w:gridSpan w:val="2"/>
          </w:tcPr>
          <w:p w:rsidR="00786D0B" w:rsidRPr="00225198" w:rsidRDefault="00786D0B" w:rsidP="00924E2C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</w:p>
        </w:tc>
      </w:tr>
      <w:tr w:rsidR="00786D0B" w:rsidRPr="00225198" w:rsidTr="002E7A5A">
        <w:tc>
          <w:tcPr>
            <w:tcW w:w="4111" w:type="dxa"/>
            <w:gridSpan w:val="2"/>
          </w:tcPr>
          <w:p w:rsidR="00786D0B" w:rsidRPr="00225198" w:rsidRDefault="00786D0B" w:rsidP="00924E2C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t>Guided Learning Hours</w:t>
            </w:r>
          </w:p>
        </w:tc>
        <w:tc>
          <w:tcPr>
            <w:tcW w:w="5459" w:type="dxa"/>
            <w:gridSpan w:val="2"/>
          </w:tcPr>
          <w:p w:rsidR="00786D0B" w:rsidRPr="00225198" w:rsidRDefault="00786D0B" w:rsidP="00924E2C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225198">
              <w:rPr>
                <w:rFonts w:ascii="Calibri" w:hAnsi="Calibri" w:cs="Gill Sans MT"/>
                <w:sz w:val="22"/>
                <w:szCs w:val="22"/>
              </w:rPr>
              <w:t>60</w:t>
            </w:r>
          </w:p>
        </w:tc>
      </w:tr>
    </w:tbl>
    <w:p w:rsidR="00786D0B" w:rsidRPr="00225198" w:rsidRDefault="00786D0B">
      <w:pPr>
        <w:rPr>
          <w:rFonts w:ascii="Calibri" w:hAnsi="Calibri" w:cs="Times New Roman"/>
        </w:rPr>
      </w:pPr>
    </w:p>
    <w:sectPr w:rsidR="00786D0B" w:rsidRPr="00225198" w:rsidSect="00924E2C">
      <w:footerReference w:type="default" r:id="rId7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198" w:rsidRDefault="002251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225198" w:rsidRDefault="002251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D0B" w:rsidRDefault="00786D0B">
    <w:pPr>
      <w:pStyle w:val="Footer"/>
      <w:pBdr>
        <w:top w:val="thinThickSmallGap" w:sz="24" w:space="1" w:color="622423"/>
      </w:pBdr>
      <w:tabs>
        <w:tab w:val="clear" w:pos="4153"/>
      </w:tabs>
      <w:rPr>
        <w:rFonts w:ascii="Calibri" w:hAnsi="Calibri" w:cs="Calibri"/>
      </w:rPr>
    </w:pPr>
    <w:r>
      <w:rPr>
        <w:rFonts w:ascii="Calibri" w:hAnsi="Calibri" w:cs="Calibri"/>
      </w:rPr>
      <w:t>Maritime Skill</w:t>
    </w:r>
    <w:r w:rsidR="00A537AF">
      <w:rPr>
        <w:rFonts w:ascii="Calibri" w:hAnsi="Calibri" w:cs="Calibri"/>
      </w:rPr>
      <w:t>s Alliance</w:t>
    </w:r>
    <w:r>
      <w:rPr>
        <w:rFonts w:ascii="Calibri" w:hAnsi="Calibri" w:cs="Calibri"/>
      </w:rPr>
      <w:tab/>
      <w:t xml:space="preserve"> Page </w:t>
    </w:r>
    <w:r w:rsidR="003138AD"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PAGE   \* MERGEFORMAT </w:instrText>
    </w:r>
    <w:r w:rsidR="003138AD">
      <w:rPr>
        <w:rFonts w:ascii="Calibri" w:hAnsi="Calibri" w:cs="Calibri"/>
      </w:rPr>
      <w:fldChar w:fldCharType="separate"/>
    </w:r>
    <w:r w:rsidR="00E96736">
      <w:rPr>
        <w:rFonts w:ascii="Calibri" w:hAnsi="Calibri" w:cs="Calibri"/>
        <w:noProof/>
      </w:rPr>
      <w:t>2</w:t>
    </w:r>
    <w:r w:rsidR="003138AD">
      <w:rPr>
        <w:rFonts w:ascii="Calibri" w:hAnsi="Calibri" w:cs="Calibri"/>
      </w:rPr>
      <w:fldChar w:fldCharType="end"/>
    </w:r>
  </w:p>
  <w:p w:rsidR="00786D0B" w:rsidRDefault="00786D0B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198" w:rsidRDefault="002251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225198" w:rsidRDefault="002251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F4365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FFFFFFFB"/>
    <w:multiLevelType w:val="multilevel"/>
    <w:tmpl w:val="ADDE955A"/>
    <w:lvl w:ilvl="0">
      <w:start w:val="1"/>
      <w:numFmt w:val="decimal"/>
      <w:pStyle w:val="Heading6"/>
      <w:lvlText w:val="%1"/>
      <w:legacy w:legacy="1" w:legacySpace="120" w:legacyIndent="360"/>
      <w:lvlJc w:val="left"/>
      <w:pPr>
        <w:ind w:left="360" w:hanging="360"/>
      </w:pPr>
      <w:rPr>
        <w:rFonts w:ascii="Univers" w:hAnsi="Univers" w:hint="default"/>
        <w:sz w:val="22"/>
        <w:szCs w:val="22"/>
      </w:rPr>
    </w:lvl>
    <w:lvl w:ilvl="1">
      <w:numFmt w:val="none"/>
      <w:lvlText w:val=""/>
      <w:lvlJc w:val="left"/>
      <w:rPr>
        <w:rFonts w:ascii="Times New Roman" w:hAnsi="Times New Roman" w:cs="Times New Roman"/>
      </w:rPr>
    </w:lvl>
    <w:lvl w:ilvl="2">
      <w:numFmt w:val="none"/>
      <w:lvlText w:val=""/>
      <w:lvlJc w:val="left"/>
      <w:rPr>
        <w:rFonts w:ascii="Times New Roman" w:hAnsi="Times New Roman" w:cs="Times New Roman"/>
      </w:rPr>
    </w:lvl>
    <w:lvl w:ilvl="3">
      <w:numFmt w:val="none"/>
      <w:lvlText w:val=""/>
      <w:lvlJc w:val="left"/>
      <w:rPr>
        <w:rFonts w:ascii="Times New Roman" w:hAnsi="Times New Roman" w:cs="Times New Roman"/>
      </w:rPr>
    </w:lvl>
    <w:lvl w:ilvl="4">
      <w:numFmt w:val="none"/>
      <w:lvlText w:val=""/>
      <w:lvlJc w:val="left"/>
      <w:rPr>
        <w:rFonts w:ascii="Times New Roman" w:hAnsi="Times New Roman" w:cs="Times New Roman"/>
      </w:rPr>
    </w:lvl>
    <w:lvl w:ilvl="5">
      <w:numFmt w:val="none"/>
      <w:lvlText w:val=""/>
      <w:lvlJc w:val="left"/>
      <w:rPr>
        <w:rFonts w:ascii="Times New Roman" w:hAnsi="Times New Roman" w:cs="Times New Roman"/>
      </w:rPr>
    </w:lvl>
    <w:lvl w:ilvl="6">
      <w:numFmt w:val="none"/>
      <w:lvlText w:val=""/>
      <w:lvlJc w:val="left"/>
      <w:rPr>
        <w:rFonts w:ascii="Times New Roman" w:hAnsi="Times New Roman" w:cs="Times New Roman"/>
      </w:rPr>
    </w:lvl>
    <w:lvl w:ilvl="7">
      <w:numFmt w:val="none"/>
      <w:lvlText w:val=""/>
      <w:lvlJc w:val="left"/>
      <w:rPr>
        <w:rFonts w:ascii="Times New Roman" w:hAnsi="Times New Roman" w:cs="Times New Roman"/>
      </w:rPr>
    </w:lvl>
    <w:lvl w:ilvl="8">
      <w:numFmt w:val="none"/>
      <w:lvlText w:val=""/>
      <w:lvlJc w:val="left"/>
      <w:rPr>
        <w:rFonts w:ascii="Times New Roman" w:hAnsi="Times New Roman" w:cs="Times New Roman"/>
      </w:rPr>
    </w:lvl>
  </w:abstractNum>
  <w:abstractNum w:abstractNumId="2" w15:restartNumberingAfterBreak="0">
    <w:nsid w:val="1D35416A"/>
    <w:multiLevelType w:val="hybridMultilevel"/>
    <w:tmpl w:val="84B0CDD4"/>
    <w:lvl w:ilvl="0" w:tplc="08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2C5E8A"/>
    <w:multiLevelType w:val="hybridMultilevel"/>
    <w:tmpl w:val="42A2A56A"/>
    <w:lvl w:ilvl="0" w:tplc="41EA14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15E0873C">
      <w:start w:val="1"/>
      <w:numFmt w:val="decimal"/>
      <w:pStyle w:val="ListNumb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3134491"/>
    <w:multiLevelType w:val="hybridMultilevel"/>
    <w:tmpl w:val="5D34E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A6545"/>
    <w:multiLevelType w:val="singleLevel"/>
    <w:tmpl w:val="C4E28708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  <w:rPr>
        <w:rFonts w:ascii="Univers" w:hAnsi="Univers" w:cs="Univers" w:hint="default"/>
        <w:sz w:val="22"/>
        <w:szCs w:val="22"/>
      </w:rPr>
    </w:lvl>
  </w:abstractNum>
  <w:abstractNum w:abstractNumId="6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ascii="Times New Roman" w:hAnsi="Times New Roman" w:cs="Times New Roman"/>
      </w:rPr>
    </w:lvl>
  </w:abstractNum>
  <w:abstractNum w:abstractNumId="7" w15:restartNumberingAfterBreak="0">
    <w:nsid w:val="3F49243E"/>
    <w:multiLevelType w:val="multilevel"/>
    <w:tmpl w:val="CC2A1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  <w:num w:numId="13">
    <w:abstractNumId w:val="1"/>
  </w:num>
  <w:num w:numId="14">
    <w:abstractNumId w:val="5"/>
  </w:num>
  <w:num w:numId="15">
    <w:abstractNumId w:val="4"/>
  </w:num>
  <w:num w:numId="16">
    <w:abstractNumId w:val="0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6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6D0B"/>
    <w:rsid w:val="00225198"/>
    <w:rsid w:val="002E7A5A"/>
    <w:rsid w:val="003138AD"/>
    <w:rsid w:val="00533B6F"/>
    <w:rsid w:val="00786D0B"/>
    <w:rsid w:val="00924E2C"/>
    <w:rsid w:val="00A537AF"/>
    <w:rsid w:val="00E96736"/>
    <w:rsid w:val="00F8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23E0B34-FF59-40C0-A967-22F90364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8AD"/>
    <w:rPr>
      <w:rFonts w:ascii="Arial" w:hAnsi="Arial" w:cs="Arial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138AD"/>
    <w:pPr>
      <w:keepNext/>
      <w:tabs>
        <w:tab w:val="num" w:pos="360"/>
      </w:tabs>
      <w:overflowPunct w:val="0"/>
      <w:autoSpaceDE w:val="0"/>
      <w:autoSpaceDN w:val="0"/>
      <w:adjustRightInd w:val="0"/>
      <w:ind w:left="298" w:hanging="298"/>
      <w:textAlignment w:val="baseline"/>
      <w:outlineLvl w:val="4"/>
    </w:pPr>
    <w:rPr>
      <w:sz w:val="24"/>
      <w:szCs w:val="24"/>
      <w:lang w:val="en-US"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138AD"/>
    <w:pPr>
      <w:keepNext/>
      <w:numPr>
        <w:numId w:val="13"/>
      </w:numPr>
      <w:tabs>
        <w:tab w:val="num" w:pos="360"/>
      </w:tabs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rsid w:val="003138AD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6Char">
    <w:name w:val="Heading 6 Char"/>
    <w:link w:val="Heading6"/>
    <w:uiPriority w:val="99"/>
    <w:rsid w:val="003138AD"/>
    <w:rPr>
      <w:rFonts w:ascii="Arial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3138A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3138AD"/>
    <w:rPr>
      <w:rFonts w:ascii="Arial" w:hAnsi="Arial" w:cs="Arial"/>
      <w:sz w:val="22"/>
      <w:szCs w:val="22"/>
      <w:lang w:val="en-GB" w:eastAsia="en-US"/>
    </w:rPr>
  </w:style>
  <w:style w:type="paragraph" w:customStyle="1" w:styleId="TableListNumber">
    <w:name w:val="Table List Number"/>
    <w:basedOn w:val="TableText"/>
    <w:uiPriority w:val="99"/>
    <w:rsid w:val="003138AD"/>
    <w:pPr>
      <w:numPr>
        <w:numId w:val="9"/>
      </w:numPr>
      <w:tabs>
        <w:tab w:val="left" w:pos="298"/>
      </w:tabs>
    </w:pPr>
  </w:style>
  <w:style w:type="paragraph" w:customStyle="1" w:styleId="TableText">
    <w:name w:val="Table Text"/>
    <w:basedOn w:val="Normal"/>
    <w:uiPriority w:val="99"/>
    <w:rsid w:val="003138AD"/>
    <w:pPr>
      <w:spacing w:before="120" w:after="170" w:line="240" w:lineRule="atLeas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rsid w:val="003138AD"/>
    <w:rPr>
      <w:b/>
      <w:bCs/>
    </w:rPr>
  </w:style>
  <w:style w:type="paragraph" w:customStyle="1" w:styleId="Knowledge">
    <w:name w:val="Knowledge"/>
    <w:basedOn w:val="Normal"/>
    <w:uiPriority w:val="99"/>
    <w:rsid w:val="003138AD"/>
    <w:pPr>
      <w:spacing w:before="120" w:after="120"/>
    </w:pPr>
  </w:style>
  <w:style w:type="paragraph" w:styleId="ListNumber">
    <w:name w:val="List Number"/>
    <w:basedOn w:val="Normal"/>
    <w:uiPriority w:val="99"/>
    <w:rsid w:val="003138AD"/>
    <w:pPr>
      <w:numPr>
        <w:ilvl w:val="1"/>
        <w:numId w:val="10"/>
      </w:numPr>
      <w:spacing w:after="120"/>
      <w:jc w:val="both"/>
    </w:pPr>
  </w:style>
  <w:style w:type="paragraph" w:styleId="Header">
    <w:name w:val="header"/>
    <w:basedOn w:val="Normal"/>
    <w:link w:val="HeaderChar"/>
    <w:uiPriority w:val="99"/>
    <w:rsid w:val="003138A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138AD"/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385</Words>
  <Characters>2199</Characters>
  <Application>Microsoft Office Word</Application>
  <DocSecurity>0</DocSecurity>
  <Lines>18</Lines>
  <Paragraphs>5</Paragraphs>
  <ScaleCrop>false</ScaleCrop>
  <Company>Home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My Computer</dc:creator>
  <cp:keywords/>
  <dc:description/>
  <cp:lastModifiedBy>Iain Mackinnon</cp:lastModifiedBy>
  <cp:revision>7</cp:revision>
  <dcterms:created xsi:type="dcterms:W3CDTF">2010-08-12T07:35:00Z</dcterms:created>
  <dcterms:modified xsi:type="dcterms:W3CDTF">2016-08-23T07:00:00Z</dcterms:modified>
</cp:coreProperties>
</file>